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0"/>
        <w:jc w:val="center"/>
        <w:rPr>
          <w:rFonts w:hint="eastAsia" w:ascii="宋体" w:hAnsi="宋体" w:eastAsia="宋体" w:cs="宋体"/>
          <w:i w:val="0"/>
          <w:iCs w:val="0"/>
          <w:caps w:val="0"/>
          <w:color w:val="4C5157"/>
          <w:spacing w:val="0"/>
          <w:sz w:val="24"/>
          <w:szCs w:val="24"/>
          <w:u w:val="none"/>
        </w:rPr>
      </w:pPr>
      <w:r>
        <w:rPr>
          <w:rFonts w:hint="eastAsia" w:ascii="宋体" w:hAnsi="宋体" w:eastAsia="宋体" w:cs="宋体"/>
          <w:b/>
          <w:bCs/>
          <w:i w:val="0"/>
          <w:iCs w:val="0"/>
          <w:caps w:val="0"/>
          <w:color w:val="4C5157"/>
          <w:spacing w:val="0"/>
          <w:sz w:val="32"/>
          <w:szCs w:val="32"/>
          <w:u w:val="none"/>
          <w:shd w:val="clear" w:fill="FFFFFF"/>
        </w:rPr>
        <w:t>2021年华师大二附中乐东黄流中学预算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4C5157"/>
          <w:spacing w:val="0"/>
          <w:sz w:val="24"/>
          <w:szCs w:val="24"/>
          <w:u w:val="none"/>
          <w:shd w:val="clear" w:fill="FFFFFF"/>
        </w:rPr>
      </w:pPr>
      <w:r>
        <w:rPr>
          <w:rFonts w:hint="eastAsia" w:ascii="宋体" w:hAnsi="宋体" w:eastAsia="宋体" w:cs="宋体"/>
          <w:i w:val="0"/>
          <w:iCs w:val="0"/>
          <w:caps w:val="0"/>
          <w:color w:val="4C5157"/>
          <w:spacing w:val="0"/>
          <w:sz w:val="24"/>
          <w:szCs w:val="24"/>
          <w:u w:val="none"/>
          <w:shd w:val="clear" w:fill="FFFFFF"/>
        </w:rPr>
        <w:t>目录</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第一部分   华师大二附中乐东黄流中学概况</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一、主要职能</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4C5157"/>
          <w:spacing w:val="0"/>
          <w:sz w:val="24"/>
          <w:szCs w:val="24"/>
          <w:u w:val="none"/>
          <w:shd w:val="clear" w:fill="FFFFFF"/>
        </w:rPr>
      </w:pPr>
      <w:r>
        <w:rPr>
          <w:rFonts w:hint="eastAsia" w:ascii="宋体" w:hAnsi="宋体" w:eastAsia="宋体" w:cs="宋体"/>
          <w:i w:val="0"/>
          <w:iCs w:val="0"/>
          <w:caps w:val="0"/>
          <w:color w:val="4C5157"/>
          <w:spacing w:val="0"/>
          <w:sz w:val="24"/>
          <w:szCs w:val="24"/>
          <w:u w:val="none"/>
          <w:shd w:val="clear" w:fill="FFFFFF"/>
          <w:lang w:eastAsia="zh-CN"/>
        </w:rPr>
        <w:t>内设机构</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lang w:eastAsia="zh-CN"/>
        </w:rPr>
        <w:t>三</w:t>
      </w:r>
      <w:r>
        <w:rPr>
          <w:rFonts w:hint="eastAsia" w:ascii="宋体" w:hAnsi="宋体" w:eastAsia="宋体" w:cs="宋体"/>
          <w:i w:val="0"/>
          <w:iCs w:val="0"/>
          <w:caps w:val="0"/>
          <w:color w:val="4C5157"/>
          <w:spacing w:val="0"/>
          <w:sz w:val="24"/>
          <w:szCs w:val="24"/>
          <w:u w:val="none"/>
          <w:shd w:val="clear" w:fill="FFFFFF"/>
        </w:rPr>
        <w:t>、部门预算单位构成</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第二部分   华师大二附中乐东黄流中学2021年部门预算表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一、财政拨款收支总表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二、一般公共预算支出表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三、一般公共预算基本支出表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四、一般公共预算“三公”经费支出表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五、政府性基金预算支出表。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六、政府性基金预算“三公”经费支出表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七、部门收支总表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八、部门收入总表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九、部门支出总表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十、部门支出明细表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十一、项目支出绩效信息表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十二、市(县)级财力安排的专项转移支付预算表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第三部分  华师大二附中乐东黄流中学2020年部门预算情况说明</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第四部分   名词解释</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第一部分  华师大二附中乐东黄流中学概况</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一、主要职能</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（一）宣传贯彻执行党和国家的教育方针、教育政策、教育法律和法规，贯彻执行上级教育行政部门的各项规章制度。</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（二）根据教育规律办学，开展初高中教育教学活动，全面推进素质教育。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lang w:eastAsia="zh-CN"/>
        </w:rPr>
        <w:t>二、内设机构：</w:t>
      </w:r>
      <w:r>
        <w:rPr>
          <w:rFonts w:hint="eastAsia" w:ascii="宋体" w:hAnsi="宋体" w:eastAsia="宋体" w:cs="宋体"/>
          <w:i w:val="0"/>
          <w:iCs w:val="0"/>
          <w:caps w:val="0"/>
          <w:color w:val="595959" w:themeColor="text1" w:themeTint="A6"/>
          <w:spacing w:val="0"/>
          <w:sz w:val="24"/>
          <w:szCs w:val="24"/>
          <w:u w:val="none"/>
          <w:shd w:val="clear" w:color="auto" w:fill="FFFFFF"/>
          <w:lang w:eastAsia="zh-CN"/>
          <w14:textFill>
            <w14:solidFill>
              <w14:schemeClr w14:val="tx1">
                <w14:lumMod w14:val="65000"/>
                <w14:lumOff w14:val="35000"/>
              </w14:schemeClr>
            </w14:solidFill>
          </w14:textFill>
        </w:rPr>
        <w:t>内设机构：校办、课程与教研部、人力资源部、学生发展部、学生活动部、教育科研部、卓越学院、公共事务部、信息资源部。</w:t>
      </w:r>
      <w:r>
        <w:rPr>
          <w:rFonts w:hint="eastAsia" w:ascii="宋体" w:hAnsi="宋体" w:eastAsia="宋体" w:cs="宋体"/>
          <w:i w:val="0"/>
          <w:iCs w:val="0"/>
          <w:caps w:val="0"/>
          <w:color w:val="595959" w:themeColor="text1" w:themeTint="A6"/>
          <w:spacing w:val="0"/>
          <w:sz w:val="24"/>
          <w:szCs w:val="24"/>
          <w:u w:val="none"/>
          <w:shd w:val="clear" w:fill="FFFFFF"/>
          <w14:textFill>
            <w14:solidFill>
              <w14:schemeClr w14:val="tx1">
                <w14:lumMod w14:val="65000"/>
                <w14:lumOff w14:val="35000"/>
              </w14:schemeClr>
            </w14:solidFill>
          </w14:textFill>
        </w:rPr>
        <w:br w:type="textWrapping"/>
      </w:r>
      <w:r>
        <w:rPr>
          <w:rFonts w:hint="eastAsia" w:ascii="宋体" w:hAnsi="宋体" w:eastAsia="宋体" w:cs="宋体"/>
          <w:i w:val="0"/>
          <w:iCs w:val="0"/>
          <w:caps w:val="0"/>
          <w:color w:val="4C5157"/>
          <w:spacing w:val="0"/>
          <w:sz w:val="24"/>
          <w:szCs w:val="24"/>
          <w:u w:val="none"/>
          <w:shd w:val="clear" w:fill="FFFFFF"/>
          <w:lang w:eastAsia="zh-CN"/>
        </w:rPr>
        <w:t>三</w:t>
      </w:r>
      <w:r>
        <w:rPr>
          <w:rFonts w:hint="eastAsia" w:ascii="宋体" w:hAnsi="宋体" w:eastAsia="宋体" w:cs="宋体"/>
          <w:i w:val="0"/>
          <w:iCs w:val="0"/>
          <w:caps w:val="0"/>
          <w:color w:val="4C5157"/>
          <w:spacing w:val="0"/>
          <w:sz w:val="24"/>
          <w:szCs w:val="24"/>
          <w:u w:val="none"/>
          <w:shd w:val="clear" w:fill="FFFFFF"/>
        </w:rPr>
        <w:t>、部门预算单位构成</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color="auto" w:fill="FFFFFF"/>
          <w:lang w:eastAsia="zh-CN"/>
        </w:rPr>
        <w:t>本部门预算编制范围的二级预算单位包括：</w:t>
      </w:r>
      <w:r>
        <w:rPr>
          <w:rFonts w:hint="eastAsia" w:ascii="宋体" w:hAnsi="宋体" w:eastAsia="宋体" w:cs="宋体"/>
          <w:i w:val="0"/>
          <w:iCs w:val="0"/>
          <w:caps w:val="0"/>
          <w:color w:val="4C5157"/>
          <w:spacing w:val="0"/>
          <w:sz w:val="24"/>
          <w:szCs w:val="24"/>
          <w:u w:val="none"/>
          <w:shd w:val="clear" w:color="auto" w:fill="FFFFFF"/>
        </w:rPr>
        <w:t>华东师范大学第二附属中学乐东黄流中学本级</w:t>
      </w:r>
      <w:r>
        <w:rPr>
          <w:rFonts w:hint="eastAsia" w:ascii="宋体" w:hAnsi="宋体" w:eastAsia="宋体" w:cs="宋体"/>
          <w:i w:val="0"/>
          <w:iCs w:val="0"/>
          <w:caps w:val="0"/>
          <w:color w:val="4C5157"/>
          <w:spacing w:val="0"/>
          <w:sz w:val="24"/>
          <w:szCs w:val="24"/>
          <w:u w:val="none"/>
          <w:shd w:val="clear" w:color="auto" w:fill="FFFFFF"/>
          <w:lang w:eastAsia="zh-CN"/>
        </w:rPr>
        <w:t>。</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第二部分  华师大二附中乐东黄流中学202</w:t>
      </w:r>
      <w:r>
        <w:rPr>
          <w:rFonts w:hint="eastAsia" w:ascii="宋体" w:hAnsi="宋体" w:eastAsia="宋体" w:cs="宋体"/>
          <w:i w:val="0"/>
          <w:iCs w:val="0"/>
          <w:caps w:val="0"/>
          <w:color w:val="4C5157"/>
          <w:spacing w:val="0"/>
          <w:sz w:val="24"/>
          <w:szCs w:val="24"/>
          <w:u w:val="none"/>
          <w:shd w:val="clear" w:fill="FFFFFF"/>
          <w:lang w:val="en-US" w:eastAsia="zh-CN"/>
        </w:rPr>
        <w:t>1</w:t>
      </w:r>
      <w:r>
        <w:rPr>
          <w:rFonts w:hint="eastAsia" w:ascii="宋体" w:hAnsi="宋体" w:eastAsia="宋体" w:cs="宋体"/>
          <w:i w:val="0"/>
          <w:iCs w:val="0"/>
          <w:caps w:val="0"/>
          <w:color w:val="4C5157"/>
          <w:spacing w:val="0"/>
          <w:sz w:val="24"/>
          <w:szCs w:val="24"/>
          <w:u w:val="none"/>
          <w:shd w:val="clear" w:fill="FFFFFF"/>
        </w:rPr>
        <w:t>年部门预算表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（此部分内容即为部门预算公开表）</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第三部分   华师大二附中乐东黄流中学2021年部门预算情况说明</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一、关于华师大二附中乐东黄流中学2021年财政拨款收支预算情况的总体说明</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华师大二附中乐东黄流中学2021年财政拨款收支总预算9204.73万元。其中，收入总计9204.73万元，包括一般公共预算本年收入</w:t>
      </w:r>
      <w:r>
        <w:rPr>
          <w:rFonts w:hint="eastAsia" w:ascii="宋体" w:hAnsi="宋体" w:eastAsia="宋体" w:cs="宋体"/>
          <w:i w:val="0"/>
          <w:iCs w:val="0"/>
          <w:caps w:val="0"/>
          <w:color w:val="4C5157"/>
          <w:spacing w:val="0"/>
          <w:sz w:val="24"/>
          <w:szCs w:val="24"/>
          <w:u w:val="none"/>
          <w:shd w:val="clear" w:fill="FFFFFF"/>
          <w:lang w:val="en-US" w:eastAsia="zh-CN"/>
        </w:rPr>
        <w:t>9204.73</w:t>
      </w:r>
      <w:r>
        <w:rPr>
          <w:rFonts w:hint="eastAsia" w:ascii="宋体" w:hAnsi="宋体" w:eastAsia="宋体" w:cs="宋体"/>
          <w:i w:val="0"/>
          <w:iCs w:val="0"/>
          <w:caps w:val="0"/>
          <w:color w:val="4C5157"/>
          <w:spacing w:val="0"/>
          <w:sz w:val="24"/>
          <w:szCs w:val="24"/>
          <w:u w:val="none"/>
          <w:shd w:val="clear" w:fill="FFFFFF"/>
        </w:rPr>
        <w:t>万元、上年结转0万元，政府性基金预算本年收入0万元、上年结转0万元，单位资金</w:t>
      </w:r>
      <w:r>
        <w:rPr>
          <w:rFonts w:hint="eastAsia" w:ascii="宋体" w:hAnsi="宋体" w:eastAsia="宋体" w:cs="宋体"/>
          <w:i w:val="0"/>
          <w:iCs w:val="0"/>
          <w:caps w:val="0"/>
          <w:color w:val="4C5157"/>
          <w:spacing w:val="0"/>
          <w:sz w:val="24"/>
          <w:szCs w:val="24"/>
          <w:u w:val="none"/>
          <w:shd w:val="clear" w:fill="FFFFFF"/>
          <w:lang w:val="en-US" w:eastAsia="zh-CN"/>
        </w:rPr>
        <w:t>0</w:t>
      </w:r>
      <w:r>
        <w:rPr>
          <w:rFonts w:hint="eastAsia" w:ascii="宋体" w:hAnsi="宋体" w:eastAsia="宋体" w:cs="宋体"/>
          <w:i w:val="0"/>
          <w:iCs w:val="0"/>
          <w:caps w:val="0"/>
          <w:color w:val="4C5157"/>
          <w:spacing w:val="0"/>
          <w:sz w:val="24"/>
          <w:szCs w:val="24"/>
          <w:u w:val="none"/>
          <w:shd w:val="clear" w:fill="FFFFFF"/>
        </w:rPr>
        <w:t>万元，财政专户管理资金</w:t>
      </w:r>
      <w:r>
        <w:rPr>
          <w:rFonts w:hint="eastAsia" w:ascii="宋体" w:hAnsi="宋体" w:eastAsia="宋体" w:cs="宋体"/>
          <w:i w:val="0"/>
          <w:iCs w:val="0"/>
          <w:caps w:val="0"/>
          <w:color w:val="4C5157"/>
          <w:spacing w:val="0"/>
          <w:sz w:val="24"/>
          <w:szCs w:val="24"/>
          <w:u w:val="none"/>
          <w:shd w:val="clear" w:fill="FFFFFF"/>
          <w:lang w:val="en-US" w:eastAsia="zh-CN"/>
        </w:rPr>
        <w:t>0</w:t>
      </w:r>
      <w:r>
        <w:rPr>
          <w:rFonts w:hint="eastAsia" w:ascii="宋体" w:hAnsi="宋体" w:eastAsia="宋体" w:cs="宋体"/>
          <w:i w:val="0"/>
          <w:iCs w:val="0"/>
          <w:caps w:val="0"/>
          <w:color w:val="4C5157"/>
          <w:spacing w:val="0"/>
          <w:sz w:val="24"/>
          <w:szCs w:val="24"/>
          <w:u w:val="none"/>
          <w:shd w:val="clear" w:fill="FFFFFF"/>
        </w:rPr>
        <w:t>万元；预算支出总计9204.73万元，基本支出6607.43万元（包括人员支出6287.72万元，公用支出319.71万元），项目支出2597.30万元。</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二、关于华师大二附中乐东黄流中学2021年一般公共预算当年拨款情况说明</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（一）一般公共预算当年规模变化情况</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华师大二附中乐东黄流中学2021年一般公共预算当年拨款9204.73万元，比上年预算数增加</w:t>
      </w:r>
      <w:r>
        <w:rPr>
          <w:rFonts w:hint="eastAsia" w:ascii="宋体" w:hAnsi="宋体" w:eastAsia="宋体" w:cs="宋体"/>
          <w:i w:val="0"/>
          <w:iCs w:val="0"/>
          <w:caps w:val="0"/>
          <w:color w:val="4C5157"/>
          <w:spacing w:val="0"/>
          <w:sz w:val="24"/>
          <w:szCs w:val="24"/>
          <w:u w:val="none"/>
          <w:shd w:val="clear" w:fill="FFFFFF"/>
          <w:lang w:val="en-US" w:eastAsia="zh-CN"/>
        </w:rPr>
        <w:t>4300.74</w:t>
      </w:r>
      <w:r>
        <w:rPr>
          <w:rFonts w:hint="eastAsia" w:ascii="宋体" w:hAnsi="宋体" w:eastAsia="宋体" w:cs="宋体"/>
          <w:i w:val="0"/>
          <w:iCs w:val="0"/>
          <w:caps w:val="0"/>
          <w:color w:val="4C5157"/>
          <w:spacing w:val="0"/>
          <w:sz w:val="24"/>
          <w:szCs w:val="24"/>
          <w:u w:val="none"/>
          <w:shd w:val="clear" w:fill="FFFFFF"/>
        </w:rPr>
        <w:t>万元，主要是财政工资系统考核性绩效增加和项目支出增加并纳入公用经费支出。</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（二）一般公共预算当年拨款结构情况</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一般公共服务（类）支出0万元，占0%；外交（类）支出0万元，占0%；教育（类）支出9204.73万元，占100%；科学技术（类）支出0万元，占0%。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（三）一般公共预算当年拨款具体使用情况</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教育支出（类）普通教育（款）高中教育（项）2021年预算数为</w:t>
      </w:r>
      <w:r>
        <w:rPr>
          <w:rFonts w:hint="eastAsia" w:ascii="宋体" w:hAnsi="宋体" w:eastAsia="宋体" w:cs="宋体"/>
          <w:i w:val="0"/>
          <w:iCs w:val="0"/>
          <w:caps w:val="0"/>
          <w:color w:val="4C5157"/>
          <w:spacing w:val="0"/>
          <w:sz w:val="24"/>
          <w:szCs w:val="24"/>
          <w:u w:val="none"/>
          <w:shd w:val="clear" w:fill="FFFFFF"/>
          <w:lang w:val="en-US" w:eastAsia="zh-CN"/>
        </w:rPr>
        <w:t>9204.73</w:t>
      </w:r>
      <w:r>
        <w:rPr>
          <w:rFonts w:hint="eastAsia" w:ascii="宋体" w:hAnsi="宋体" w:eastAsia="宋体" w:cs="宋体"/>
          <w:i w:val="0"/>
          <w:iCs w:val="0"/>
          <w:caps w:val="0"/>
          <w:color w:val="4C5157"/>
          <w:spacing w:val="0"/>
          <w:sz w:val="24"/>
          <w:szCs w:val="24"/>
          <w:u w:val="none"/>
          <w:shd w:val="clear" w:fill="FFFFFF"/>
        </w:rPr>
        <w:t>万元，比上年预算数增加</w:t>
      </w:r>
      <w:r>
        <w:rPr>
          <w:rFonts w:hint="eastAsia" w:ascii="宋体" w:hAnsi="宋体" w:eastAsia="宋体" w:cs="宋体"/>
          <w:i w:val="0"/>
          <w:iCs w:val="0"/>
          <w:caps w:val="0"/>
          <w:color w:val="4C5157"/>
          <w:spacing w:val="0"/>
          <w:sz w:val="24"/>
          <w:szCs w:val="24"/>
          <w:u w:val="none"/>
          <w:shd w:val="clear" w:fill="FFFFFF"/>
          <w:lang w:val="en-US" w:eastAsia="zh-CN"/>
        </w:rPr>
        <w:t>4300.74</w:t>
      </w:r>
      <w:r>
        <w:rPr>
          <w:rFonts w:hint="eastAsia" w:ascii="宋体" w:hAnsi="宋体" w:eastAsia="宋体" w:cs="宋体"/>
          <w:i w:val="0"/>
          <w:iCs w:val="0"/>
          <w:caps w:val="0"/>
          <w:color w:val="4C5157"/>
          <w:spacing w:val="0"/>
          <w:sz w:val="24"/>
          <w:szCs w:val="24"/>
          <w:u w:val="none"/>
          <w:shd w:val="clear" w:fill="FFFFFF"/>
        </w:rPr>
        <w:t>万元</w:t>
      </w:r>
      <w:r>
        <w:rPr>
          <w:rFonts w:hint="eastAsia" w:ascii="宋体" w:hAnsi="宋体" w:eastAsia="宋体" w:cs="宋体"/>
          <w:i w:val="0"/>
          <w:iCs w:val="0"/>
          <w:caps w:val="0"/>
          <w:color w:val="4C5157"/>
          <w:spacing w:val="0"/>
          <w:sz w:val="24"/>
          <w:szCs w:val="24"/>
          <w:u w:val="none"/>
          <w:shd w:val="clear" w:fill="FFFFFF"/>
          <w:lang w:eastAsia="zh-CN"/>
        </w:rPr>
        <w:t>，主要是：</w:t>
      </w:r>
      <w:r>
        <w:rPr>
          <w:rFonts w:hint="eastAsia" w:ascii="宋体" w:hAnsi="宋体" w:eastAsia="宋体" w:cs="宋体"/>
          <w:i w:val="0"/>
          <w:iCs w:val="0"/>
          <w:caps w:val="0"/>
          <w:color w:val="4C5157"/>
          <w:spacing w:val="0"/>
          <w:sz w:val="24"/>
          <w:szCs w:val="24"/>
          <w:u w:val="none"/>
          <w:shd w:val="clear" w:fill="FFFFFF"/>
        </w:rPr>
        <w:t>财政工资系统考核性绩效增加和项目支出增加并纳入公用经费支出</w:t>
      </w:r>
      <w:r>
        <w:rPr>
          <w:rFonts w:hint="eastAsia" w:ascii="宋体" w:hAnsi="宋体" w:eastAsia="宋体" w:cs="宋体"/>
          <w:i w:val="0"/>
          <w:iCs w:val="0"/>
          <w:caps w:val="0"/>
          <w:color w:val="4C5157"/>
          <w:spacing w:val="0"/>
          <w:sz w:val="24"/>
          <w:szCs w:val="24"/>
          <w:u w:val="none"/>
          <w:shd w:val="clear" w:fill="FFFFFF"/>
          <w:lang w:eastAsia="zh-CN"/>
        </w:rPr>
        <w:t>。</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三、关于华师大二附中乐东黄流中学2021年一般公共预算基本支出情况说明</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华师大二附中乐东黄流中学2021年一般公共预算基本支出为9204.73万元，其中：</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1、人员经费6287.72万元中，主要包括：基本工资、津贴补贴、奖金、社会保障缴费等;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right="0" w:firstLine="240" w:firstLineChars="100"/>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公用经费319.71万元，主要包括：办公费、咨询费、手续费、水费、电费。</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2、项目支出2597.30万元，主要包括物业人员管理费、合作办学人才补贴、校园数据信息化、师资学生培训、上缴专户返还资金、合作办学品牌使用费、单位资金和城乡义务教育生均公用经费。</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四、华师大二附中乐东黄流中学2021年“三公”经费预算情况说明</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（一）华师大二附中乐东黄流中学2021年一般公共预算“三公”经费预算数为0万元，其中：</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因公出国（境）经费0万元，与上年预算持平。公务用车购置及运行费0万元（其中，公务用车购置费0万元，购置公务车0辆，公务用车运行费0万元），与上年预算</w:t>
      </w:r>
      <w:r>
        <w:rPr>
          <w:rFonts w:hint="eastAsia" w:ascii="宋体" w:hAnsi="宋体" w:eastAsia="宋体" w:cs="宋体"/>
          <w:i w:val="0"/>
          <w:iCs w:val="0"/>
          <w:caps w:val="0"/>
          <w:color w:val="4C5157"/>
          <w:spacing w:val="0"/>
          <w:sz w:val="24"/>
          <w:szCs w:val="24"/>
          <w:u w:val="none"/>
          <w:shd w:val="clear" w:fill="FFFFFF"/>
          <w:lang w:eastAsia="zh-CN"/>
        </w:rPr>
        <w:t>数</w:t>
      </w:r>
      <w:r>
        <w:rPr>
          <w:rFonts w:hint="eastAsia" w:ascii="宋体" w:hAnsi="宋体" w:eastAsia="宋体" w:cs="宋体"/>
          <w:i w:val="0"/>
          <w:iCs w:val="0"/>
          <w:caps w:val="0"/>
          <w:color w:val="4C5157"/>
          <w:spacing w:val="0"/>
          <w:sz w:val="24"/>
          <w:szCs w:val="24"/>
          <w:u w:val="none"/>
          <w:shd w:val="clear" w:fill="FFFFFF"/>
        </w:rPr>
        <w:t>持平。</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（二）华师大二附中乐东黄流中学2021年年政府性基金预算“三公”经费预算数为0万元，其中：</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    因公出国（境）经费0万元，与上年预算</w:t>
      </w:r>
      <w:r>
        <w:rPr>
          <w:rFonts w:hint="eastAsia" w:ascii="宋体" w:hAnsi="宋体" w:eastAsia="宋体" w:cs="宋体"/>
          <w:i w:val="0"/>
          <w:iCs w:val="0"/>
          <w:caps w:val="0"/>
          <w:color w:val="4C5157"/>
          <w:spacing w:val="0"/>
          <w:sz w:val="24"/>
          <w:szCs w:val="24"/>
          <w:u w:val="none"/>
          <w:shd w:val="clear" w:fill="FFFFFF"/>
          <w:lang w:eastAsia="zh-CN"/>
        </w:rPr>
        <w:t>数</w:t>
      </w:r>
      <w:r>
        <w:rPr>
          <w:rFonts w:hint="eastAsia" w:ascii="宋体" w:hAnsi="宋体" w:eastAsia="宋体" w:cs="宋体"/>
          <w:i w:val="0"/>
          <w:iCs w:val="0"/>
          <w:caps w:val="0"/>
          <w:color w:val="4C5157"/>
          <w:spacing w:val="0"/>
          <w:sz w:val="24"/>
          <w:szCs w:val="24"/>
          <w:u w:val="none"/>
          <w:shd w:val="clear" w:fill="FFFFFF"/>
        </w:rPr>
        <w:t>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五、关于华师大二附中乐东黄流中学2021年政府性基金预算当年拨款情况说明</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（一）政府性基金预算当年规模变化情况</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华师大二附中乐东黄流中学2021年政府性基金预算当年拨款0万元，比上年预算数持平0万元。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Chars="0" w:right="0" w:rightChars="0"/>
        <w:textAlignment w:val="auto"/>
        <w:rPr>
          <w:rFonts w:hint="eastAsia" w:ascii="宋体" w:hAnsi="宋体" w:eastAsia="宋体" w:cs="宋体"/>
          <w:i w:val="0"/>
          <w:iCs w:val="0"/>
          <w:caps w:val="0"/>
          <w:color w:val="4C5157"/>
          <w:spacing w:val="0"/>
          <w:sz w:val="24"/>
          <w:szCs w:val="24"/>
          <w:u w:val="none"/>
          <w:shd w:val="clear" w:fill="FFFFFF"/>
          <w:lang w:eastAsia="zh-CN"/>
        </w:rPr>
      </w:pPr>
      <w:r>
        <w:rPr>
          <w:rFonts w:hint="eastAsia" w:ascii="宋体" w:hAnsi="宋体" w:eastAsia="宋体" w:cs="宋体"/>
          <w:i w:val="0"/>
          <w:iCs w:val="0"/>
          <w:caps w:val="0"/>
          <w:color w:val="4C5157"/>
          <w:spacing w:val="0"/>
          <w:sz w:val="24"/>
          <w:szCs w:val="24"/>
          <w:u w:val="none"/>
          <w:shd w:val="clear" w:fill="FFFFFF"/>
        </w:rPr>
        <w:t>（二）政府性基金预算当年拨款结构情况</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科学技术支出（类）支出0万元，占0%；文化体育与传媒支出（类）支出0万元，占0%；社会保障和就业支出（类）支出0万元，占0%；节能环保（类）支出0万元，占0%。</w:t>
      </w:r>
      <w:r>
        <w:rPr>
          <w:rFonts w:hint="eastAsia" w:ascii="宋体" w:hAnsi="宋体" w:eastAsia="宋体" w:cs="宋体"/>
          <w:i w:val="0"/>
          <w:iCs w:val="0"/>
          <w:caps w:val="0"/>
          <w:color w:val="4C5157"/>
          <w:spacing w:val="0"/>
          <w:sz w:val="24"/>
          <w:szCs w:val="24"/>
          <w:u w:val="none"/>
          <w:shd w:val="clear" w:fill="FFFFFF"/>
          <w:lang w:eastAsia="zh-CN"/>
        </w:rPr>
        <w:t>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（三）政府性基金预算当年拨款具体使用情况</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1.科学技术支出（类）核电站乏燃料处理处置基金支出（款）乏燃料运输（项）2021年预算数为0万元，比上年预算数持平0万元。</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i w:val="0"/>
          <w:iCs w:val="0"/>
          <w:caps w:val="0"/>
          <w:color w:val="4C5157"/>
          <w:spacing w:val="0"/>
          <w:sz w:val="24"/>
          <w:szCs w:val="24"/>
          <w:u w:val="none"/>
          <w:shd w:val="clear" w:fill="FFFFFF"/>
        </w:rPr>
        <w:t>2. 科学技术支出（类）核电站乏燃料处理处置基金支出（款）乏燃料离堆贮存（项）2021年预算数为0万元，比上年预算数持平0万元。</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六、关于华师大二附中乐东黄流中学2021年收支预算情况的总体说明</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按照综合预算原则，华师大二附中乐东黄流中学所有收入和支出均纳入部门预算管理。收入包括：一般公共预算收入、单位资金结转、财政专户管理资金；支出包括：教育支出、社会保障和就业支出、卫生健康支出、住房保障支出。华师大二附中乐东黄流中学2021年收支总预算9204.73万元。</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七、关于华师大二附中乐东黄流中学2021年收入预算情况说明</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华师大二附中乐东黄流中学2021年收支总预算9204.73万元，其中：上年结转0万元，占0%；一般公共预算收入9204.73万元，占100%；政府性基金收入0万元，占0%；专项收入0万元，占0%。比上年预算数增加1938.39万元，主要是财政工资系统考核性绩效增加和项目支出增加并纳入公用经费支出。</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八、关于华师大二附中乐东黄流中学2021年支出预算情况说明</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华师大二附中乐东黄流中学2021年支出预算9204.73万元，其中：基本支出6607.43万元，占71.78%；项目支出2597.30万元，占28.22%。比上年预算数增加</w:t>
      </w:r>
      <w:r>
        <w:rPr>
          <w:rFonts w:hint="eastAsia" w:ascii="宋体" w:hAnsi="宋体" w:eastAsia="宋体" w:cs="宋体"/>
          <w:i w:val="0"/>
          <w:iCs w:val="0"/>
          <w:caps w:val="0"/>
          <w:color w:val="4C5157"/>
          <w:spacing w:val="0"/>
          <w:sz w:val="24"/>
          <w:szCs w:val="24"/>
          <w:u w:val="none"/>
          <w:shd w:val="clear" w:fill="FFFFFF"/>
          <w:lang w:val="en-US" w:eastAsia="zh-CN"/>
        </w:rPr>
        <w:t>4300.74</w:t>
      </w:r>
      <w:r>
        <w:rPr>
          <w:rFonts w:hint="eastAsia" w:ascii="宋体" w:hAnsi="宋体" w:eastAsia="宋体" w:cs="宋体"/>
          <w:i w:val="0"/>
          <w:iCs w:val="0"/>
          <w:caps w:val="0"/>
          <w:color w:val="4C5157"/>
          <w:spacing w:val="0"/>
          <w:sz w:val="24"/>
          <w:szCs w:val="24"/>
          <w:u w:val="none"/>
          <w:shd w:val="clear" w:fill="FFFFFF"/>
        </w:rPr>
        <w:t>万元，主要是财政工资系统考核性绩效增加和项目支出增加并纳入公用经费支出。</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九、其他重要事项的情况说明</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（一）机关运行经费</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lang w:eastAsia="zh-CN"/>
        </w:rPr>
        <w:t>我单位为事业单位，无机关运行经费</w:t>
      </w:r>
      <w:r>
        <w:rPr>
          <w:rFonts w:hint="eastAsia" w:ascii="宋体" w:hAnsi="宋体" w:eastAsia="宋体" w:cs="宋体"/>
          <w:i w:val="0"/>
          <w:iCs w:val="0"/>
          <w:caps w:val="0"/>
          <w:color w:val="4C5157"/>
          <w:spacing w:val="0"/>
          <w:sz w:val="24"/>
          <w:szCs w:val="24"/>
          <w:u w:val="none"/>
          <w:shd w:val="clear" w:fill="FFFFFF"/>
        </w:rPr>
        <w:t>。</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（二）政府采购情况</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华师大二附中乐东黄流中学2021年本级及下属各预算单位政府采购预算总额0万元，其中：政府采购货物预算0万元，政府采购工程预算0万元，政府采购服务预算0万元。</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（三）国有资产占有使用情况</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截至2020年12月31日，华师大二附中乐东黄流中学本级及下属各预算单位共有车辆0辆，其中，领导干部用车0辆，机要通信应急用车0辆、一般执法执勤用车0辆、特种专业技术用车0辆、其他用车0辆。单位价值0万元以上设备0台（套）。</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（四）绩效目标设置情况</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i w:val="0"/>
          <w:iCs w:val="0"/>
          <w:caps w:val="0"/>
          <w:color w:val="4C5157"/>
          <w:spacing w:val="0"/>
          <w:sz w:val="24"/>
          <w:szCs w:val="24"/>
          <w:u w:val="none"/>
          <w:shd w:val="clear" w:fill="FFFFFF"/>
        </w:rPr>
        <w:t>华师大二附中乐东黄流中学2021年11个项目实行绩效目标管理，涉及一般公共预算2597.30万元、政府性基金0万元。</w:t>
      </w:r>
      <w:r>
        <w:rPr>
          <w:rFonts w:hint="eastAsia" w:ascii="宋体" w:hAnsi="宋体" w:eastAsia="宋体" w:cs="宋体"/>
          <w:i w:val="0"/>
          <w:iCs w:val="0"/>
          <w:caps w:val="0"/>
          <w:color w:val="4C5157"/>
          <w:spacing w:val="0"/>
          <w:sz w:val="24"/>
          <w:szCs w:val="24"/>
          <w:u w:val="none"/>
          <w:shd w:val="clear" w:fill="FFFFFF"/>
        </w:rPr>
        <w:br w:type="textWrapping"/>
      </w:r>
      <w:r>
        <w:rPr>
          <w:rFonts w:hint="eastAsia" w:ascii="宋体" w:hAnsi="宋体" w:eastAsia="宋体" w:cs="宋体"/>
          <w:color w:val="333333"/>
          <w:sz w:val="24"/>
          <w:szCs w:val="24"/>
        </w:rPr>
        <w:t>第四部分  名词解释</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一、经费拨款收入：指财政部门当年安排给单位，且不与单位征收任务挂钩的资金。</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二、非税收入：指除税收以外，由人民政府、其他国家机关、事业单位、代行政府职能的社会团体及其他组织依法行使政府权力，利用政府信誉、国有资源、国有资产或者提供特定公共服务、准公共服务取得的财政资金。</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三、政府性基金收入：指根据法律、行政法规规定并经国务院或财政部批准，向公民、法人和其他组织征收的政府性基金，以及参照政府性基金管理或纳入基金预算、具有特定用途的财政资金。</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四、专项收入：是指根据特定需要由国务院批准或者经国务院授权由财政部批准，设置、征集和纳入预算管理、有专项用途的收入。</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五、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六、国库管理的行政事业性收费收入：指按规定纳入国库管理的行政事业性收费收入。</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七、专户管理的行政事业性收费收入：指按规定纳入财政专户管理的行政事业性收费收入。</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八、罚没收入：指执法机关依法收缴的罚款（罚金）、没收款、赃物的变价款收入。</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九、国有资本经营收入：指各级人民政府及其部门、机构履行出资人职责的企业（即一级企业）上交的国有资本收益。</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十、国有资源(资产)有偿使用收入：指有偿转让国有资源（资产）使用费而取得的收入。</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十一、单位自有资金：除财政部门安排和单位征收、收取的资金外，单位自身获得的资金。</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十二、收回存量资金：指财政部门从按规定收回的存量资金中安排给单位使用的财政性资金。</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十</w:t>
      </w:r>
      <w:r>
        <w:rPr>
          <w:rFonts w:hint="eastAsia" w:ascii="宋体" w:hAnsi="宋体" w:eastAsia="宋体" w:cs="宋体"/>
          <w:color w:val="333333"/>
          <w:sz w:val="24"/>
          <w:szCs w:val="24"/>
          <w:lang w:eastAsia="zh-CN"/>
        </w:rPr>
        <w:t>三</w:t>
      </w:r>
      <w:r>
        <w:rPr>
          <w:rFonts w:hint="eastAsia" w:ascii="宋体" w:hAnsi="宋体" w:eastAsia="宋体" w:cs="宋体"/>
          <w:color w:val="333333"/>
          <w:sz w:val="24"/>
          <w:szCs w:val="24"/>
        </w:rPr>
        <w:t>、基本支出：指行政事业单位用于为保障其机构正常运转、完成日常工作任务而发生的人员支出和公用支出。</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十</w:t>
      </w:r>
      <w:r>
        <w:rPr>
          <w:rFonts w:hint="eastAsia" w:ascii="宋体" w:hAnsi="宋体" w:eastAsia="宋体" w:cs="宋体"/>
          <w:color w:val="333333"/>
          <w:sz w:val="24"/>
          <w:szCs w:val="24"/>
          <w:lang w:eastAsia="zh-CN"/>
        </w:rPr>
        <w:t>四</w:t>
      </w:r>
      <w:r>
        <w:rPr>
          <w:rFonts w:hint="eastAsia" w:ascii="宋体" w:hAnsi="宋体" w:eastAsia="宋体" w:cs="宋体"/>
          <w:color w:val="333333"/>
          <w:sz w:val="24"/>
          <w:szCs w:val="24"/>
        </w:rPr>
        <w:t>、项目支出：指在基本支出之外为完成特定的行政工作任务或事业发展目标所发生的支出。</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十</w:t>
      </w:r>
      <w:r>
        <w:rPr>
          <w:rFonts w:hint="eastAsia" w:ascii="宋体" w:hAnsi="宋体" w:eastAsia="宋体" w:cs="宋体"/>
          <w:color w:val="333333"/>
          <w:sz w:val="24"/>
          <w:szCs w:val="24"/>
          <w:lang w:eastAsia="zh-CN"/>
        </w:rPr>
        <w:t>五</w:t>
      </w:r>
      <w:r>
        <w:rPr>
          <w:rFonts w:hint="eastAsia" w:ascii="宋体" w:hAnsi="宋体" w:eastAsia="宋体" w:cs="宋体"/>
          <w:color w:val="333333"/>
          <w:sz w:val="24"/>
          <w:szCs w:val="24"/>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pStyle w:val="2"/>
        <w:keepNext w:val="0"/>
        <w:keepLines w:val="0"/>
        <w:widowControl/>
        <w:suppressLineNumbers w:val="0"/>
        <w:spacing w:before="502" w:beforeAutospacing="0" w:after="300" w:afterAutospacing="0" w:line="400" w:lineRule="atLeast"/>
        <w:ind w:left="0" w:right="0" w:firstLine="420"/>
        <w:jc w:val="both"/>
        <w:rPr>
          <w:rFonts w:hint="eastAsia" w:ascii="宋体" w:hAnsi="宋体" w:eastAsia="宋体" w:cs="宋体"/>
          <w:sz w:val="24"/>
          <w:szCs w:val="24"/>
        </w:rPr>
      </w:pPr>
      <w:r>
        <w:rPr>
          <w:rFonts w:hint="eastAsia" w:ascii="宋体" w:hAnsi="宋体" w:eastAsia="宋体" w:cs="宋体"/>
          <w:color w:val="333333"/>
          <w:sz w:val="24"/>
          <w:szCs w:val="24"/>
        </w:rPr>
        <w:t>　　十</w:t>
      </w:r>
      <w:r>
        <w:rPr>
          <w:rFonts w:hint="eastAsia" w:ascii="宋体" w:hAnsi="宋体" w:eastAsia="宋体" w:cs="宋体"/>
          <w:color w:val="333333"/>
          <w:sz w:val="24"/>
          <w:szCs w:val="24"/>
          <w:lang w:eastAsia="zh-CN"/>
        </w:rPr>
        <w:t>六</w:t>
      </w:r>
      <w:r>
        <w:rPr>
          <w:rFonts w:hint="eastAsia" w:ascii="宋体" w:hAnsi="宋体" w:eastAsia="宋体" w:cs="宋体"/>
          <w:color w:val="333333"/>
          <w:sz w:val="24"/>
          <w:szCs w:val="24"/>
        </w:rPr>
        <w:t>、机关运行经费：包括办公及印刷费、邮电费、差旅费、会议费、福利费、日常维修费、专用材料及一般设备购置费、办公用房水电费、办公用房取暖费、办公用房物业管理费、公务用车运行维护费以及其他费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Chars="0" w:right="0" w:rightChars="0"/>
        <w:textAlignment w:val="auto"/>
        <w:rPr>
          <w:rFonts w:hint="eastAsia" w:ascii="宋体" w:hAnsi="宋体" w:eastAsia="宋体" w:cs="宋体"/>
          <w:i w:val="0"/>
          <w:iCs w:val="0"/>
          <w:caps w:val="0"/>
          <w:color w:val="4C5157"/>
          <w:spacing w:val="0"/>
          <w:sz w:val="24"/>
          <w:szCs w:val="24"/>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97D932"/>
    <w:multiLevelType w:val="singleLevel"/>
    <w:tmpl w:val="E597D93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kOGU5OTcwM2VkMTcyNDgwMDUwNGYzMTcyMGMzYWMifQ=="/>
  </w:docVars>
  <w:rsids>
    <w:rsidRoot w:val="2B6C5A6E"/>
    <w:rsid w:val="03A5079A"/>
    <w:rsid w:val="03FB7D71"/>
    <w:rsid w:val="06961A75"/>
    <w:rsid w:val="07E850FA"/>
    <w:rsid w:val="15552323"/>
    <w:rsid w:val="1EDC5631"/>
    <w:rsid w:val="208732AA"/>
    <w:rsid w:val="219827B7"/>
    <w:rsid w:val="2B6C5A6E"/>
    <w:rsid w:val="36424813"/>
    <w:rsid w:val="3AB67EFE"/>
    <w:rsid w:val="3D64724C"/>
    <w:rsid w:val="48EC5AF0"/>
    <w:rsid w:val="49DB1DED"/>
    <w:rsid w:val="4F0C2A48"/>
    <w:rsid w:val="53642E53"/>
    <w:rsid w:val="55EF4DC3"/>
    <w:rsid w:val="57672F12"/>
    <w:rsid w:val="623B7475"/>
    <w:rsid w:val="636325F0"/>
    <w:rsid w:val="6A9A5CE0"/>
    <w:rsid w:val="6AA87672"/>
    <w:rsid w:val="6ABA47BF"/>
    <w:rsid w:val="77A474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3581</Words>
  <Characters>3857</Characters>
  <Lines>0</Lines>
  <Paragraphs>0</Paragraphs>
  <TotalTime>31</TotalTime>
  <ScaleCrop>false</ScaleCrop>
  <LinksUpToDate>false</LinksUpToDate>
  <CharactersWithSpaces>3899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2022-09-05T07:35:00Z</dcterms:created>
  <dc:creator>Administrator</dc:creator>
  <cp:lastModifiedBy>Administrator</cp:lastModifiedBy>
  <dcterms:modified xsi:type="dcterms:W3CDTF">2022-09-05T10:06:09Z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B5838066B65F4341BE55641754887939</vt:lpwstr>
  </property>
</Properties>
</file>