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bookmarkStart w:id="0" w:name="_GoBack"/>
      <w:bookmarkEnd w:id="0"/>
    </w:p>
    <w:p>
      <w:pPr>
        <w:rPr>
          <w:sz w:val="84"/>
          <w:szCs w:val="84"/>
          <w:u w:val="single"/>
        </w:rPr>
      </w:pPr>
    </w:p>
    <w:p>
      <w:pPr>
        <w:rPr>
          <w:sz w:val="84"/>
          <w:szCs w:val="84"/>
          <w:u w:val="single"/>
        </w:rPr>
      </w:pPr>
    </w:p>
    <w:p>
      <w:pPr>
        <w:rPr>
          <w:sz w:val="84"/>
          <w:szCs w:val="84"/>
          <w:u w:val="single"/>
        </w:rPr>
      </w:pPr>
    </w:p>
    <w:p>
      <w:pPr>
        <w:jc w:val="center"/>
        <w:rPr>
          <w:sz w:val="52"/>
          <w:szCs w:val="52"/>
        </w:rPr>
      </w:pPr>
      <w:r>
        <w:rPr>
          <w:rFonts w:hint="eastAsia" w:ascii="方正仿宋_GB18030" w:hAnsi="方正仿宋_GB18030" w:eastAsia="方正仿宋_GB18030" w:cs="方正仿宋_GB18030"/>
          <w:b/>
          <w:bCs/>
          <w:color w:val="auto"/>
          <w:sz w:val="48"/>
          <w:szCs w:val="48"/>
          <w:lang w:val="en-US" w:eastAsia="zh-CN"/>
        </w:rPr>
        <w:t>2023</w:t>
      </w:r>
      <w:r>
        <w:rPr>
          <w:rFonts w:hint="eastAsia" w:ascii="方正仿宋_GB18030" w:hAnsi="方正仿宋_GB18030" w:eastAsia="方正仿宋_GB18030" w:cs="方正仿宋_GB18030"/>
          <w:b/>
          <w:bCs/>
          <w:color w:val="auto"/>
          <w:sz w:val="48"/>
          <w:szCs w:val="48"/>
        </w:rPr>
        <w:t>年</w:t>
      </w:r>
      <w:r>
        <w:rPr>
          <w:rFonts w:hint="eastAsia" w:ascii="方正仿宋_GB18030" w:hAnsi="方正仿宋_GB18030" w:eastAsia="方正仿宋_GB18030" w:cs="方正仿宋_GB18030"/>
          <w:b/>
          <w:bCs/>
          <w:i w:val="0"/>
          <w:iCs w:val="0"/>
          <w:caps w:val="0"/>
          <w:color w:val="auto"/>
          <w:spacing w:val="0"/>
          <w:sz w:val="48"/>
          <w:szCs w:val="48"/>
          <w:u w:val="none"/>
          <w:shd w:val="clear" w:color="auto" w:fill="FFFFFF"/>
        </w:rPr>
        <w:t>华师大二附中乐东黄流中学</w:t>
      </w:r>
      <w:r>
        <w:rPr>
          <w:rFonts w:hint="eastAsia" w:ascii="方正仿宋_GB18030" w:hAnsi="方正仿宋_GB18030" w:eastAsia="方正仿宋_GB18030" w:cs="方正仿宋_GB18030"/>
          <w:b/>
          <w:bCs/>
          <w:color w:val="auto"/>
          <w:sz w:val="48"/>
          <w:szCs w:val="48"/>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5"/>
        <w:numPr>
          <w:ilvl w:val="0"/>
          <w:numId w:val="1"/>
        </w:numPr>
        <w:ind w:firstLineChars="0"/>
        <w:jc w:val="left"/>
        <w:rPr>
          <w:rFonts w:ascii="黑体" w:hAnsi="黑体" w:eastAsia="黑体"/>
          <w:color w:val="auto"/>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宋体" w:eastAsia="黑体" w:cs="黑体"/>
          <w:i w:val="0"/>
          <w:iCs w:val="0"/>
          <w:caps w:val="0"/>
          <w:color w:val="auto"/>
          <w:spacing w:val="0"/>
          <w:sz w:val="28"/>
          <w:szCs w:val="28"/>
          <w:u w:val="none"/>
          <w:shd w:val="clear" w:color="auto" w:fill="FFFFFF"/>
        </w:rPr>
        <w:t>华师大二附中乐东黄流中学概况</w:t>
      </w:r>
    </w:p>
    <w:p>
      <w:pPr>
        <w:pStyle w:val="5"/>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5"/>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部门预算单位构成（单位公开没有这部分内容）</w:t>
      </w:r>
    </w:p>
    <w:p>
      <w:pPr>
        <w:pStyle w:val="5"/>
        <w:numPr>
          <w:ilvl w:val="0"/>
          <w:numId w:val="1"/>
        </w:numPr>
        <w:ind w:firstLineChars="0"/>
        <w:rPr>
          <w:rFonts w:ascii="黑体" w:hAnsi="黑体" w:eastAsia="黑体"/>
          <w:color w:val="auto"/>
          <w:sz w:val="32"/>
          <w:szCs w:val="32"/>
        </w:rPr>
      </w:pPr>
      <w:r>
        <w:rPr>
          <w:rFonts w:hint="eastAsia" w:ascii="黑体" w:hAnsi="黑体" w:eastAsia="黑体"/>
          <w:sz w:val="32"/>
          <w:szCs w:val="32"/>
        </w:rPr>
        <w:t xml:space="preserve"> </w:t>
      </w:r>
      <w:r>
        <w:rPr>
          <w:rFonts w:hint="eastAsia" w:ascii="黑体" w:hAnsi="黑体" w:eastAsia="黑体"/>
          <w:color w:val="auto"/>
          <w:sz w:val="32"/>
          <w:szCs w:val="32"/>
        </w:rPr>
        <w:t xml:space="preserve"> </w:t>
      </w:r>
      <w:r>
        <w:rPr>
          <w:rFonts w:hint="eastAsia" w:ascii="黑体" w:hAnsi="宋体" w:eastAsia="黑体" w:cs="黑体"/>
          <w:i w:val="0"/>
          <w:iCs w:val="0"/>
          <w:caps w:val="0"/>
          <w:color w:val="auto"/>
          <w:spacing w:val="0"/>
          <w:sz w:val="28"/>
          <w:szCs w:val="28"/>
          <w:u w:val="none"/>
          <w:shd w:val="clear" w:color="auto" w:fill="FFFFFF"/>
        </w:rPr>
        <w:t>华师大二附中乐东黄流中学202</w:t>
      </w:r>
      <w:r>
        <w:rPr>
          <w:rFonts w:hint="eastAsia" w:ascii="黑体" w:hAnsi="宋体" w:eastAsia="黑体" w:cs="黑体"/>
          <w:i w:val="0"/>
          <w:iCs w:val="0"/>
          <w:caps w:val="0"/>
          <w:color w:val="auto"/>
          <w:spacing w:val="0"/>
          <w:sz w:val="28"/>
          <w:szCs w:val="28"/>
          <w:u w:val="none"/>
          <w:shd w:val="clear" w:color="auto" w:fill="FFFFFF"/>
          <w:lang w:val="en-US" w:eastAsia="zh-CN"/>
        </w:rPr>
        <w:t>3</w:t>
      </w:r>
      <w:r>
        <w:rPr>
          <w:rFonts w:hint="eastAsia" w:ascii="黑体" w:hAnsi="宋体" w:eastAsia="黑体" w:cs="黑体"/>
          <w:i w:val="0"/>
          <w:iCs w:val="0"/>
          <w:caps w:val="0"/>
          <w:color w:val="auto"/>
          <w:spacing w:val="0"/>
          <w:sz w:val="28"/>
          <w:szCs w:val="28"/>
          <w:u w:val="none"/>
          <w:shd w:val="clear" w:color="auto" w:fill="FFFFFF"/>
        </w:rPr>
        <w:t>年部门预算表</w:t>
      </w:r>
    </w:p>
    <w:p>
      <w:pPr>
        <w:pStyle w:val="5"/>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5"/>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5"/>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5"/>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5"/>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5"/>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5"/>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5"/>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5"/>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5"/>
        <w:numPr>
          <w:ilvl w:val="0"/>
          <w:numId w:val="3"/>
        </w:numPr>
        <w:tabs>
          <w:tab w:val="left" w:pos="6686"/>
        </w:tabs>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r>
        <w:rPr>
          <w:rFonts w:hint="eastAsia" w:ascii="仿宋_GB2312" w:hAnsi="仿宋_GB2312" w:eastAsia="仿宋_GB2312" w:cs="仿宋_GB2312"/>
          <w:sz w:val="32"/>
          <w:szCs w:val="32"/>
        </w:rPr>
        <w:tab/>
      </w:r>
    </w:p>
    <w:p>
      <w:pPr>
        <w:pStyle w:val="5"/>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宋体" w:eastAsia="黑体" w:cs="黑体"/>
          <w:i w:val="0"/>
          <w:iCs w:val="0"/>
          <w:caps w:val="0"/>
          <w:color w:val="auto"/>
          <w:spacing w:val="0"/>
          <w:sz w:val="28"/>
          <w:szCs w:val="28"/>
          <w:u w:val="none"/>
          <w:shd w:val="clear" w:color="auto" w:fill="FFFFFF"/>
        </w:rPr>
        <w:t>华师大二附中乐东黄流中学202</w:t>
      </w:r>
      <w:r>
        <w:rPr>
          <w:rFonts w:hint="eastAsia" w:ascii="黑体" w:hAnsi="宋体" w:eastAsia="黑体" w:cs="黑体"/>
          <w:i w:val="0"/>
          <w:iCs w:val="0"/>
          <w:caps w:val="0"/>
          <w:color w:val="auto"/>
          <w:spacing w:val="0"/>
          <w:sz w:val="28"/>
          <w:szCs w:val="28"/>
          <w:u w:val="none"/>
          <w:shd w:val="clear" w:color="auto" w:fill="FFFFFF"/>
          <w:lang w:val="en-US" w:eastAsia="zh-CN"/>
        </w:rPr>
        <w:t>3</w:t>
      </w:r>
      <w:r>
        <w:rPr>
          <w:rFonts w:hint="eastAsia" w:ascii="黑体" w:hAnsi="宋体" w:eastAsia="黑体" w:cs="黑体"/>
          <w:i w:val="0"/>
          <w:iCs w:val="0"/>
          <w:caps w:val="0"/>
          <w:color w:val="auto"/>
          <w:spacing w:val="0"/>
          <w:sz w:val="28"/>
          <w:szCs w:val="28"/>
          <w:u w:val="none"/>
          <w:shd w:val="clear" w:color="auto" w:fill="FFFFFF"/>
        </w:rPr>
        <w:t>年部门预算情况说明</w:t>
      </w:r>
      <w:r>
        <w:rPr>
          <w:rFonts w:hint="eastAsia" w:ascii="黑体" w:hAnsi="黑体" w:eastAsia="黑体"/>
          <w:sz w:val="32"/>
          <w:szCs w:val="32"/>
        </w:rPr>
        <w:t xml:space="preserve">   名词解释</w:t>
      </w:r>
    </w:p>
    <w:p>
      <w:pPr>
        <w:pStyle w:val="5"/>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5"/>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宋体" w:eastAsia="黑体" w:cs="黑体"/>
          <w:i w:val="0"/>
          <w:iCs w:val="0"/>
          <w:caps w:val="0"/>
          <w:color w:val="auto"/>
          <w:spacing w:val="0"/>
          <w:sz w:val="28"/>
          <w:szCs w:val="28"/>
          <w:u w:val="none"/>
          <w:shd w:val="clear" w:color="auto" w:fill="FFFFFF"/>
        </w:rPr>
        <w:t>华师大二附中乐东黄流中学概况</w:t>
      </w:r>
    </w:p>
    <w:p>
      <w:pPr>
        <w:jc w:val="left"/>
        <w:rPr>
          <w:rFonts w:ascii="仿宋_GB2312" w:hAnsi="仿宋_GB2312" w:eastAsia="仿宋_GB2312" w:cs="仿宋_GB2312"/>
          <w:sz w:val="32"/>
          <w:szCs w:val="32"/>
        </w:rPr>
      </w:pPr>
    </w:p>
    <w:p>
      <w:pPr>
        <w:pStyle w:val="5"/>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1720" w:right="0" w:hanging="1080"/>
        <w:jc w:val="left"/>
        <w:rPr>
          <w:rFonts w:hint="eastAsia" w:ascii="方正仿宋_GB2312" w:hAnsi="方正仿宋_GB2312" w:eastAsia="方正仿宋_GB2312" w:cs="方正仿宋_GB2312"/>
          <w:i w:val="0"/>
          <w:iCs w:val="0"/>
          <w:caps w:val="0"/>
          <w:color w:val="auto"/>
          <w:spacing w:val="0"/>
          <w:sz w:val="30"/>
          <w:szCs w:val="30"/>
          <w:u w:val="none"/>
        </w:rPr>
      </w:pPr>
      <w:r>
        <w:rPr>
          <w:rFonts w:hint="eastAsia" w:ascii="方正仿宋_GB2312" w:hAnsi="方正仿宋_GB2312" w:eastAsia="方正仿宋_GB2312" w:cs="方正仿宋_GB2312"/>
          <w:i w:val="0"/>
          <w:iCs w:val="0"/>
          <w:caps w:val="0"/>
          <w:color w:val="auto"/>
          <w:spacing w:val="0"/>
          <w:sz w:val="30"/>
          <w:szCs w:val="30"/>
          <w:u w:val="none"/>
          <w:shd w:val="clear" w:color="auto" w:fill="FFFFFF"/>
        </w:rPr>
        <w:t>（一）  宣传贯彻执行党和国家的教育方针、教育政策、教育法律和法规，贯彻执行上级教育行政部门的各项规章制度。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1720" w:right="0" w:hanging="1080"/>
        <w:jc w:val="left"/>
        <w:rPr>
          <w:rFonts w:hint="eastAsia" w:ascii="方正仿宋_GB2312" w:hAnsi="方正仿宋_GB2312" w:eastAsia="方正仿宋_GB2312" w:cs="方正仿宋_GB2312"/>
          <w:i w:val="0"/>
          <w:iCs w:val="0"/>
          <w:caps w:val="0"/>
          <w:color w:val="auto"/>
          <w:spacing w:val="0"/>
          <w:sz w:val="30"/>
          <w:szCs w:val="30"/>
          <w:u w:val="none"/>
          <w:shd w:val="clear" w:color="auto" w:fill="FFFFFF"/>
        </w:rPr>
      </w:pPr>
      <w:r>
        <w:rPr>
          <w:rFonts w:hint="eastAsia" w:ascii="方正仿宋_GB2312" w:hAnsi="方正仿宋_GB2312" w:eastAsia="方正仿宋_GB2312" w:cs="方正仿宋_GB2312"/>
          <w:i w:val="0"/>
          <w:iCs w:val="0"/>
          <w:caps w:val="0"/>
          <w:color w:val="auto"/>
          <w:spacing w:val="0"/>
          <w:sz w:val="30"/>
          <w:szCs w:val="30"/>
          <w:u w:val="none"/>
          <w:shd w:val="clear" w:color="auto" w:fill="FFFFFF"/>
        </w:rPr>
        <w:t>（二）  根据教育规律办学，开展初高中教育教学活动，全面推进素质教育。</w:t>
      </w:r>
    </w:p>
    <w:p>
      <w:pPr>
        <w:shd w:val="clear" w:color="auto" w:fill="FFFFFF"/>
        <w:spacing w:before="100" w:beforeAutospacing="1" w:after="100" w:afterAutospacing="1"/>
        <w:ind w:left="1159" w:leftChars="266" w:hanging="600" w:hangingChars="200"/>
        <w:rPr>
          <w:rFonts w:hint="eastAsia" w:ascii="方正仿宋_GB2312" w:hAnsi="方正仿宋_GB2312" w:eastAsia="方正仿宋_GB2312" w:cs="方正仿宋_GB2312"/>
          <w:i w:val="0"/>
          <w:iCs w:val="0"/>
          <w:caps w:val="0"/>
          <w:color w:val="auto"/>
          <w:spacing w:val="0"/>
          <w:sz w:val="30"/>
          <w:szCs w:val="30"/>
          <w:u w:val="none"/>
          <w:shd w:val="clear" w:color="auto" w:fill="FFFFFF"/>
          <w:lang w:eastAsia="zh-CN"/>
        </w:rPr>
      </w:pPr>
      <w:r>
        <w:rPr>
          <w:rFonts w:hint="eastAsia" w:ascii="方正仿宋_GB2312" w:hAnsi="方正仿宋_GB2312" w:eastAsia="方正仿宋_GB2312" w:cs="方正仿宋_GB2312"/>
          <w:i w:val="0"/>
          <w:iCs w:val="0"/>
          <w:caps w:val="0"/>
          <w:color w:val="auto"/>
          <w:spacing w:val="0"/>
          <w:sz w:val="30"/>
          <w:szCs w:val="30"/>
          <w:u w:val="none"/>
          <w:shd w:val="clear" w:color="auto" w:fill="FFFFFF"/>
          <w:lang w:eastAsia="zh-CN"/>
        </w:rPr>
        <w:t>二</w:t>
      </w:r>
      <w:r>
        <w:rPr>
          <w:rFonts w:hint="eastAsia" w:ascii="方正仿宋_GB2312" w:hAnsi="方正仿宋_GB2312" w:eastAsia="方正仿宋_GB2312" w:cs="方正仿宋_GB2312"/>
          <w:i w:val="0"/>
          <w:iCs w:val="0"/>
          <w:caps w:val="0"/>
          <w:color w:val="auto"/>
          <w:spacing w:val="0"/>
          <w:sz w:val="30"/>
          <w:szCs w:val="30"/>
          <w:u w:val="none"/>
          <w:shd w:val="clear" w:color="auto" w:fill="FFFFFF"/>
        </w:rPr>
        <w:t>、 </w:t>
      </w:r>
      <w:r>
        <w:rPr>
          <w:rFonts w:hint="eastAsia" w:ascii="方正仿宋_GB2312" w:hAnsi="方正仿宋_GB2312" w:eastAsia="方正仿宋_GB2312" w:cs="方正仿宋_GB2312"/>
          <w:i w:val="0"/>
          <w:iCs w:val="0"/>
          <w:caps w:val="0"/>
          <w:color w:val="auto"/>
          <w:spacing w:val="0"/>
          <w:sz w:val="30"/>
          <w:szCs w:val="30"/>
          <w:u w:val="none"/>
          <w:shd w:val="clear" w:color="auto" w:fill="FFFFFF"/>
          <w:lang w:eastAsia="zh-CN"/>
        </w:rPr>
        <w:t>内设机构：校办、课程与教研部、人力资源部、学生发展部、学生活动部、教育科研部、卓越学院、公共事务部、信息资源部。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1720" w:right="0" w:hanging="1080"/>
        <w:jc w:val="left"/>
        <w:rPr>
          <w:rFonts w:hint="default" w:ascii="仿宋" w:hAnsi="仿宋" w:eastAsia="仿宋" w:cs="仿宋"/>
          <w:i w:val="0"/>
          <w:iCs w:val="0"/>
          <w:caps w:val="0"/>
          <w:color w:val="4C5157"/>
          <w:spacing w:val="0"/>
          <w:sz w:val="28"/>
          <w:szCs w:val="28"/>
          <w:u w:val="none"/>
          <w:shd w:val="clear" w:color="auto" w:fill="FFFFFF"/>
        </w:rPr>
      </w:pPr>
    </w:p>
    <w:p>
      <w:pPr>
        <w:pStyle w:val="5"/>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部门预算单位构成（单位公开没有此部分内容）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800"/>
        <w:jc w:val="left"/>
        <w:rPr>
          <w:rFonts w:hint="eastAsia" w:ascii="方正仿宋_GB2312" w:hAnsi="方正仿宋_GB2312" w:eastAsia="方正仿宋_GB2312" w:cs="方正仿宋_GB2312"/>
          <w:i w:val="0"/>
          <w:iCs w:val="0"/>
          <w:caps w:val="0"/>
          <w:color w:val="auto"/>
          <w:spacing w:val="0"/>
          <w:sz w:val="30"/>
          <w:szCs w:val="30"/>
          <w:u w:val="none"/>
          <w:lang w:eastAsia="zh-CN"/>
        </w:rPr>
      </w:pPr>
      <w:r>
        <w:rPr>
          <w:rFonts w:hint="eastAsia" w:ascii="方正仿宋_GB2312" w:hAnsi="方正仿宋_GB2312" w:eastAsia="方正仿宋_GB2312" w:cs="方正仿宋_GB2312"/>
          <w:i w:val="0"/>
          <w:iCs w:val="0"/>
          <w:caps w:val="0"/>
          <w:color w:val="auto"/>
          <w:spacing w:val="0"/>
          <w:sz w:val="30"/>
          <w:szCs w:val="30"/>
          <w:u w:val="none"/>
          <w:shd w:val="clear" w:color="auto" w:fill="FFFFFF"/>
          <w:lang w:eastAsia="zh-CN"/>
        </w:rPr>
        <w:t>本部门预算编制范围的二级预算单位包括：</w:t>
      </w:r>
      <w:r>
        <w:rPr>
          <w:rFonts w:hint="eastAsia" w:ascii="方正仿宋_GB2312" w:hAnsi="方正仿宋_GB2312" w:eastAsia="方正仿宋_GB2312" w:cs="方正仿宋_GB2312"/>
          <w:i w:val="0"/>
          <w:iCs w:val="0"/>
          <w:caps w:val="0"/>
          <w:color w:val="auto"/>
          <w:spacing w:val="0"/>
          <w:sz w:val="30"/>
          <w:szCs w:val="30"/>
          <w:u w:val="none"/>
          <w:shd w:val="clear" w:color="auto" w:fill="FFFFFF"/>
        </w:rPr>
        <w:t>华东师范大学第二附属中学乐东黄流中学本级</w:t>
      </w:r>
      <w:r>
        <w:rPr>
          <w:rFonts w:hint="eastAsia" w:ascii="方正仿宋_GB2312" w:hAnsi="方正仿宋_GB2312" w:eastAsia="方正仿宋_GB2312" w:cs="方正仿宋_GB2312"/>
          <w:i w:val="0"/>
          <w:iCs w:val="0"/>
          <w:caps w:val="0"/>
          <w:color w:val="auto"/>
          <w:spacing w:val="0"/>
          <w:sz w:val="30"/>
          <w:szCs w:val="30"/>
          <w:u w:val="none"/>
          <w:shd w:val="clear" w:color="auto" w:fill="FFFFFF"/>
          <w:lang w:eastAsia="zh-CN"/>
        </w:rPr>
        <w:t>。</w:t>
      </w:r>
    </w:p>
    <w:p>
      <w:pPr>
        <w:ind w:firstLine="640" w:firstLineChars="200"/>
        <w:rPr>
          <w:rFonts w:ascii="黑体" w:hAnsi="黑体" w:eastAsia="黑体"/>
          <w:color w:val="auto"/>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宋体" w:eastAsia="黑体" w:cs="黑体"/>
          <w:i w:val="0"/>
          <w:iCs w:val="0"/>
          <w:caps w:val="0"/>
          <w:color w:val="auto"/>
          <w:spacing w:val="0"/>
          <w:sz w:val="28"/>
          <w:szCs w:val="28"/>
          <w:u w:val="none"/>
          <w:shd w:val="clear" w:color="auto" w:fill="FFFFFF"/>
        </w:rPr>
        <w:t>华师大二附中乐东黄流中学202</w:t>
      </w:r>
      <w:r>
        <w:rPr>
          <w:rFonts w:hint="eastAsia" w:ascii="黑体" w:hAnsi="宋体" w:eastAsia="黑体" w:cs="黑体"/>
          <w:i w:val="0"/>
          <w:iCs w:val="0"/>
          <w:caps w:val="0"/>
          <w:color w:val="auto"/>
          <w:spacing w:val="0"/>
          <w:sz w:val="28"/>
          <w:szCs w:val="28"/>
          <w:u w:val="none"/>
          <w:shd w:val="clear" w:color="auto" w:fill="FFFFFF"/>
          <w:lang w:val="en-US" w:eastAsia="zh-CN"/>
        </w:rPr>
        <w:t>3</w:t>
      </w:r>
      <w:r>
        <w:rPr>
          <w:rFonts w:hint="eastAsia" w:ascii="黑体" w:hAnsi="宋体" w:eastAsia="黑体" w:cs="黑体"/>
          <w:i w:val="0"/>
          <w:iCs w:val="0"/>
          <w:caps w:val="0"/>
          <w:color w:val="auto"/>
          <w:spacing w:val="0"/>
          <w:sz w:val="28"/>
          <w:szCs w:val="28"/>
          <w:u w:val="none"/>
          <w:shd w:val="clear" w:color="auto" w:fill="FFFFFF"/>
        </w:rPr>
        <w:t>年部门预算表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ascii="黑体" w:hAnsi="黑体" w:eastAsia="黑体"/>
          <w:color w:val="auto"/>
          <w:sz w:val="32"/>
          <w:szCs w:val="32"/>
        </w:rPr>
      </w:pPr>
      <w:r>
        <w:rPr>
          <w:rFonts w:hint="eastAsia" w:ascii="黑体" w:hAnsi="黑体" w:eastAsia="黑体"/>
          <w:sz w:val="32"/>
          <w:szCs w:val="32"/>
        </w:rPr>
        <w:t xml:space="preserve">第三部分   </w:t>
      </w:r>
      <w:r>
        <w:rPr>
          <w:rFonts w:hint="eastAsia" w:ascii="黑体" w:hAnsi="宋体" w:eastAsia="黑体" w:cs="黑体"/>
          <w:i w:val="0"/>
          <w:iCs w:val="0"/>
          <w:caps w:val="0"/>
          <w:color w:val="auto"/>
          <w:spacing w:val="0"/>
          <w:sz w:val="28"/>
          <w:szCs w:val="28"/>
          <w:u w:val="none"/>
          <w:shd w:val="clear" w:color="auto" w:fill="FFFFFF"/>
        </w:rPr>
        <w:t>华师大二附中乐东黄流中学202</w:t>
      </w:r>
      <w:r>
        <w:rPr>
          <w:rFonts w:hint="eastAsia" w:ascii="黑体" w:hAnsi="宋体" w:eastAsia="黑体" w:cs="黑体"/>
          <w:i w:val="0"/>
          <w:iCs w:val="0"/>
          <w:caps w:val="0"/>
          <w:color w:val="auto"/>
          <w:spacing w:val="0"/>
          <w:sz w:val="28"/>
          <w:szCs w:val="28"/>
          <w:u w:val="none"/>
          <w:shd w:val="clear" w:color="auto" w:fill="FFFFFF"/>
          <w:lang w:val="en-US" w:eastAsia="zh-CN"/>
        </w:rPr>
        <w:t>3</w:t>
      </w:r>
      <w:r>
        <w:rPr>
          <w:rFonts w:hint="eastAsia" w:ascii="黑体" w:hAnsi="宋体" w:eastAsia="黑体" w:cs="黑体"/>
          <w:i w:val="0"/>
          <w:iCs w:val="0"/>
          <w:caps w:val="0"/>
          <w:color w:val="auto"/>
          <w:spacing w:val="0"/>
          <w:sz w:val="28"/>
          <w:szCs w:val="28"/>
          <w:u w:val="none"/>
          <w:shd w:val="clear" w:color="auto" w:fill="FFFFFF"/>
        </w:rPr>
        <w:t>年部门预算情况说明</w:t>
      </w:r>
    </w:p>
    <w:p>
      <w:pPr>
        <w:jc w:val="center"/>
        <w:rPr>
          <w:rFonts w:ascii="黑体" w:hAnsi="黑体" w:eastAsia="黑体"/>
          <w:color w:val="auto"/>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jc w:val="left"/>
        <w:rPr>
          <w:rFonts w:hint="default" w:ascii="等线" w:hAnsi="等线" w:eastAsia="等线" w:cs="等线"/>
          <w:i w:val="0"/>
          <w:iCs w:val="0"/>
          <w:caps w:val="0"/>
          <w:color w:val="auto"/>
          <w:spacing w:val="0"/>
          <w:sz w:val="21"/>
          <w:szCs w:val="21"/>
          <w:u w:val="none"/>
        </w:rPr>
      </w:pPr>
      <w:r>
        <w:rPr>
          <w:rFonts w:hint="eastAsia" w:ascii="黑体" w:hAnsi="黑体" w:eastAsia="黑体"/>
          <w:color w:val="auto"/>
          <w:sz w:val="32"/>
          <w:szCs w:val="32"/>
        </w:rPr>
        <w:t>一、</w:t>
      </w:r>
      <w:r>
        <w:rPr>
          <w:rFonts w:hint="eastAsia" w:ascii="黑体" w:hAnsi="宋体" w:eastAsia="黑体" w:cs="黑体"/>
          <w:i w:val="0"/>
          <w:iCs w:val="0"/>
          <w:caps w:val="0"/>
          <w:color w:val="auto"/>
          <w:spacing w:val="0"/>
          <w:sz w:val="28"/>
          <w:szCs w:val="28"/>
          <w:u w:val="none"/>
          <w:shd w:val="clear" w:color="auto" w:fill="FFFFFF"/>
        </w:rPr>
        <w:t>关于华师大二附中乐东黄流中学202</w:t>
      </w:r>
      <w:r>
        <w:rPr>
          <w:rFonts w:hint="eastAsia" w:ascii="黑体" w:hAnsi="宋体" w:eastAsia="黑体" w:cs="黑体"/>
          <w:i w:val="0"/>
          <w:iCs w:val="0"/>
          <w:caps w:val="0"/>
          <w:color w:val="auto"/>
          <w:spacing w:val="0"/>
          <w:sz w:val="28"/>
          <w:szCs w:val="28"/>
          <w:u w:val="none"/>
          <w:shd w:val="clear" w:color="auto" w:fill="FFFFFF"/>
          <w:lang w:val="en-US" w:eastAsia="zh-CN"/>
        </w:rPr>
        <w:t>3</w:t>
      </w:r>
      <w:r>
        <w:rPr>
          <w:rFonts w:hint="eastAsia" w:ascii="黑体" w:hAnsi="宋体" w:eastAsia="黑体" w:cs="黑体"/>
          <w:i w:val="0"/>
          <w:iCs w:val="0"/>
          <w:caps w:val="0"/>
          <w:color w:val="auto"/>
          <w:spacing w:val="0"/>
          <w:sz w:val="28"/>
          <w:szCs w:val="28"/>
          <w:u w:val="none"/>
          <w:shd w:val="clear" w:color="auto" w:fill="FFFFFF"/>
        </w:rPr>
        <w:t>年财政拨款收支预算情况的总体说明</w:t>
      </w:r>
    </w:p>
    <w:p>
      <w:pPr>
        <w:ind w:firstLine="600" w:firstLineChars="200"/>
        <w:jc w:val="left"/>
        <w:rPr>
          <w:rFonts w:hint="eastAsia" w:ascii="方正仿宋_GB2312" w:hAnsi="方正仿宋_GB2312" w:eastAsia="方正仿宋_GB2312" w:cs="方正仿宋_GB2312"/>
          <w:sz w:val="30"/>
          <w:szCs w:val="30"/>
          <w:lang w:val="en-US" w:eastAsia="zh-CN"/>
        </w:rPr>
      </w:pPr>
      <w:r>
        <w:rPr>
          <w:rFonts w:hint="eastAsia" w:ascii="方正仿宋_GB2312" w:hAnsi="方正仿宋_GB2312" w:eastAsia="方正仿宋_GB2312" w:cs="方正仿宋_GB2312"/>
          <w:i w:val="0"/>
          <w:iCs w:val="0"/>
          <w:caps w:val="0"/>
          <w:color w:val="auto"/>
          <w:spacing w:val="0"/>
          <w:sz w:val="30"/>
          <w:szCs w:val="30"/>
          <w:u w:val="none"/>
          <w:shd w:val="clear" w:color="auto" w:fill="FFFFFF"/>
        </w:rPr>
        <w:t>华师大二附中乐东黄流中学202</w:t>
      </w:r>
      <w:r>
        <w:rPr>
          <w:rFonts w:hint="eastAsia" w:ascii="方正仿宋_GB2312" w:hAnsi="方正仿宋_GB2312" w:eastAsia="方正仿宋_GB2312" w:cs="方正仿宋_GB2312"/>
          <w:i w:val="0"/>
          <w:iCs w:val="0"/>
          <w:caps w:val="0"/>
          <w:color w:val="auto"/>
          <w:spacing w:val="0"/>
          <w:sz w:val="30"/>
          <w:szCs w:val="30"/>
          <w:u w:val="none"/>
          <w:shd w:val="clear" w:color="auto" w:fill="FFFFFF"/>
          <w:lang w:val="en-US" w:eastAsia="zh-CN"/>
        </w:rPr>
        <w:t>3</w:t>
      </w:r>
      <w:r>
        <w:rPr>
          <w:rFonts w:hint="eastAsia" w:ascii="方正仿宋_GB2312" w:hAnsi="方正仿宋_GB2312" w:eastAsia="方正仿宋_GB2312" w:cs="方正仿宋_GB2312"/>
          <w:i w:val="0"/>
          <w:iCs w:val="0"/>
          <w:caps w:val="0"/>
          <w:color w:val="auto"/>
          <w:spacing w:val="0"/>
          <w:sz w:val="30"/>
          <w:szCs w:val="30"/>
          <w:u w:val="none"/>
          <w:shd w:val="clear" w:color="auto" w:fill="FFFFFF"/>
        </w:rPr>
        <w:t>年财政拨款收入预算</w:t>
      </w:r>
      <w:r>
        <w:rPr>
          <w:rFonts w:hint="eastAsia" w:ascii="方正仿宋_GB2312" w:hAnsi="方正仿宋_GB2312" w:eastAsia="方正仿宋_GB2312" w:cs="方正仿宋_GB2312"/>
          <w:color w:val="000000"/>
          <w:sz w:val="30"/>
          <w:szCs w:val="30"/>
        </w:rPr>
        <w:t>6359.44万元</w:t>
      </w:r>
      <w:r>
        <w:rPr>
          <w:rFonts w:hint="eastAsia" w:ascii="方正仿宋_GB2312" w:hAnsi="方正仿宋_GB2312" w:eastAsia="方正仿宋_GB2312" w:cs="方正仿宋_GB2312"/>
          <w:sz w:val="30"/>
          <w:szCs w:val="30"/>
        </w:rPr>
        <w:t>。</w:t>
      </w:r>
      <w:r>
        <w:rPr>
          <w:rFonts w:hint="eastAsia" w:ascii="方正仿宋_GB2312" w:hAnsi="方正仿宋_GB2312" w:eastAsia="方正仿宋_GB2312" w:cs="方正仿宋_GB2312"/>
          <w:color w:val="000000"/>
          <w:sz w:val="30"/>
          <w:szCs w:val="30"/>
        </w:rPr>
        <w:t>其中，地方公共财政拨款6359.44万元（其中，一般公共预算资金6359.44万元，政府性基金预算资金0万元），单位资金0万元。2023年单位预算总支出6359.44万元。其中，基本支出5991.44万元[包括人员支出5903.9</w:t>
      </w:r>
      <w:r>
        <w:rPr>
          <w:rFonts w:hint="eastAsia" w:ascii="方正仿宋_GB2312" w:hAnsi="方正仿宋_GB2312" w:eastAsia="方正仿宋_GB2312" w:cs="方正仿宋_GB2312"/>
          <w:color w:val="000000"/>
          <w:sz w:val="30"/>
          <w:szCs w:val="30"/>
          <w:lang w:val="en-US" w:eastAsia="zh-CN"/>
        </w:rPr>
        <w:t>1</w:t>
      </w:r>
      <w:r>
        <w:rPr>
          <w:rFonts w:hint="eastAsia" w:ascii="方正仿宋_GB2312" w:hAnsi="方正仿宋_GB2312" w:eastAsia="方正仿宋_GB2312" w:cs="方正仿宋_GB2312"/>
          <w:color w:val="000000"/>
          <w:sz w:val="30"/>
          <w:szCs w:val="30"/>
        </w:rPr>
        <w:t>万元，公用支出87.53万元]，项目支出368万元。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宋体" w:eastAsia="黑体" w:cs="黑体"/>
          <w:i w:val="0"/>
          <w:iCs w:val="0"/>
          <w:caps w:val="0"/>
          <w:color w:val="auto"/>
          <w:spacing w:val="0"/>
          <w:sz w:val="28"/>
          <w:szCs w:val="28"/>
          <w:u w:val="none"/>
          <w:shd w:val="clear" w:color="auto" w:fill="FFFFFF"/>
        </w:rPr>
        <w:t>华师大二附中乐东黄流中学</w:t>
      </w:r>
      <w:r>
        <w:rPr>
          <w:rFonts w:hint="eastAsia" w:ascii="黑体" w:hAnsi="黑体" w:eastAsia="黑体"/>
          <w:sz w:val="32"/>
          <w:szCs w:val="32"/>
          <w:lang w:val="en-US" w:eastAsia="zh-CN"/>
        </w:rPr>
        <w:t>2023</w:t>
      </w:r>
      <w:r>
        <w:rPr>
          <w:rFonts w:hint="eastAsia" w:ascii="黑体" w:hAnsi="黑体" w:eastAsia="黑体"/>
          <w:sz w:val="32"/>
          <w:szCs w:val="32"/>
        </w:rPr>
        <w:t>年一般公共预算当年拨款情况说明</w:t>
      </w:r>
    </w:p>
    <w:p>
      <w:pPr>
        <w:ind w:firstLine="640"/>
        <w:jc w:val="left"/>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（一）一般公共预算当年规模变化情况</w:t>
      </w:r>
    </w:p>
    <w:p>
      <w:pPr>
        <w:spacing w:afterAutospacing="1"/>
        <w:ind w:firstLine="600" w:firstLineChars="200"/>
        <w:rPr>
          <w:rFonts w:hint="eastAsia" w:ascii="方正仿宋_GB2312" w:hAnsi="方正仿宋_GB2312" w:eastAsia="方正仿宋_GB2312" w:cs="方正仿宋_GB2312"/>
          <w:i w:val="0"/>
          <w:iCs w:val="0"/>
          <w:caps w:val="0"/>
          <w:color w:val="auto"/>
          <w:spacing w:val="0"/>
          <w:sz w:val="30"/>
          <w:szCs w:val="30"/>
          <w:u w:val="none"/>
        </w:rPr>
      </w:pPr>
      <w:r>
        <w:rPr>
          <w:rFonts w:hint="eastAsia" w:ascii="方正仿宋_GB2312" w:hAnsi="方正仿宋_GB2312" w:eastAsia="方正仿宋_GB2312" w:cs="方正仿宋_GB2312"/>
          <w:i w:val="0"/>
          <w:iCs w:val="0"/>
          <w:caps w:val="0"/>
          <w:color w:val="auto"/>
          <w:spacing w:val="0"/>
          <w:sz w:val="30"/>
          <w:szCs w:val="30"/>
          <w:u w:val="none"/>
          <w:shd w:val="clear" w:color="auto" w:fill="FFFFFF"/>
        </w:rPr>
        <w:t>华师大二附中乐东黄流中学202</w:t>
      </w:r>
      <w:r>
        <w:rPr>
          <w:rFonts w:hint="eastAsia" w:ascii="方正仿宋_GB2312" w:hAnsi="方正仿宋_GB2312" w:eastAsia="方正仿宋_GB2312" w:cs="方正仿宋_GB2312"/>
          <w:i w:val="0"/>
          <w:iCs w:val="0"/>
          <w:caps w:val="0"/>
          <w:color w:val="auto"/>
          <w:spacing w:val="0"/>
          <w:sz w:val="30"/>
          <w:szCs w:val="30"/>
          <w:u w:val="none"/>
          <w:shd w:val="clear" w:color="auto" w:fill="FFFFFF"/>
          <w:lang w:val="en-US" w:eastAsia="zh-CN"/>
        </w:rPr>
        <w:t>3</w:t>
      </w:r>
      <w:r>
        <w:rPr>
          <w:rFonts w:hint="eastAsia" w:ascii="方正仿宋_GB2312" w:hAnsi="方正仿宋_GB2312" w:eastAsia="方正仿宋_GB2312" w:cs="方正仿宋_GB2312"/>
          <w:sz w:val="30"/>
          <w:szCs w:val="30"/>
        </w:rPr>
        <w:t>年一般公共预算当年拨款</w:t>
      </w:r>
      <w:r>
        <w:rPr>
          <w:rFonts w:hint="eastAsia" w:ascii="方正仿宋_GB2312" w:hAnsi="方正仿宋_GB2312" w:eastAsia="方正仿宋_GB2312" w:cs="方正仿宋_GB2312"/>
          <w:color w:val="000000"/>
          <w:sz w:val="30"/>
          <w:szCs w:val="30"/>
        </w:rPr>
        <w:t>6359.44万元</w:t>
      </w:r>
      <w:r>
        <w:rPr>
          <w:rFonts w:hint="eastAsia" w:ascii="方正仿宋_GB2312" w:hAnsi="方正仿宋_GB2312" w:eastAsia="方正仿宋_GB2312" w:cs="方正仿宋_GB2312"/>
          <w:sz w:val="30"/>
          <w:szCs w:val="30"/>
        </w:rPr>
        <w:t>，比上年预算数</w:t>
      </w:r>
      <w:r>
        <w:rPr>
          <w:rFonts w:hint="eastAsia" w:ascii="方正仿宋_GB2312" w:hAnsi="方正仿宋_GB2312" w:eastAsia="方正仿宋_GB2312" w:cs="方正仿宋_GB2312"/>
          <w:sz w:val="30"/>
          <w:szCs w:val="30"/>
          <w:lang w:val="en-US" w:eastAsia="zh-CN"/>
        </w:rPr>
        <w:t>6504.25万元</w:t>
      </w:r>
      <w:r>
        <w:rPr>
          <w:rFonts w:hint="eastAsia" w:ascii="方正仿宋_GB2312" w:hAnsi="方正仿宋_GB2312" w:eastAsia="方正仿宋_GB2312" w:cs="方正仿宋_GB2312"/>
          <w:sz w:val="30"/>
          <w:szCs w:val="30"/>
        </w:rPr>
        <w:t>减少</w:t>
      </w:r>
      <w:r>
        <w:rPr>
          <w:rFonts w:hint="eastAsia" w:ascii="方正仿宋_GB2312" w:hAnsi="方正仿宋_GB2312" w:eastAsia="方正仿宋_GB2312" w:cs="方正仿宋_GB2312"/>
          <w:sz w:val="30"/>
          <w:szCs w:val="30"/>
          <w:lang w:val="en-US" w:eastAsia="zh-CN"/>
        </w:rPr>
        <w:t>144.81</w:t>
      </w:r>
      <w:r>
        <w:rPr>
          <w:rFonts w:hint="eastAsia" w:ascii="方正仿宋_GB2312" w:hAnsi="方正仿宋_GB2312" w:eastAsia="方正仿宋_GB2312" w:cs="方正仿宋_GB2312"/>
          <w:sz w:val="30"/>
          <w:szCs w:val="30"/>
        </w:rPr>
        <w:t>万元，主要是</w:t>
      </w:r>
      <w:r>
        <w:rPr>
          <w:rFonts w:hint="eastAsia" w:ascii="方正仿宋_GB2312" w:hAnsi="方正仿宋_GB2312" w:eastAsia="方正仿宋_GB2312" w:cs="方正仿宋_GB2312"/>
          <w:i w:val="0"/>
          <w:iCs w:val="0"/>
          <w:caps w:val="0"/>
          <w:color w:val="auto"/>
          <w:spacing w:val="0"/>
          <w:sz w:val="30"/>
          <w:szCs w:val="30"/>
          <w:u w:val="none"/>
          <w:shd w:val="clear" w:color="auto" w:fill="FFFFFF"/>
        </w:rPr>
        <w:t>项目支出</w:t>
      </w:r>
      <w:r>
        <w:rPr>
          <w:rFonts w:hint="eastAsia" w:ascii="方正仿宋_GB2312" w:hAnsi="方正仿宋_GB2312" w:eastAsia="方正仿宋_GB2312" w:cs="方正仿宋_GB2312"/>
          <w:i w:val="0"/>
          <w:iCs w:val="0"/>
          <w:caps w:val="0"/>
          <w:color w:val="auto"/>
          <w:spacing w:val="0"/>
          <w:sz w:val="30"/>
          <w:szCs w:val="30"/>
          <w:u w:val="none"/>
          <w:shd w:val="clear" w:color="auto" w:fill="FFFFFF"/>
          <w:lang w:eastAsia="zh-CN"/>
        </w:rPr>
        <w:t>和</w:t>
      </w:r>
      <w:r>
        <w:rPr>
          <w:rFonts w:hint="eastAsia" w:ascii="方正仿宋_GB2312" w:hAnsi="方正仿宋_GB2312" w:eastAsia="方正仿宋_GB2312" w:cs="方正仿宋_GB2312"/>
          <w:i w:val="0"/>
          <w:iCs w:val="0"/>
          <w:caps w:val="0"/>
          <w:color w:val="auto"/>
          <w:spacing w:val="0"/>
          <w:sz w:val="30"/>
          <w:szCs w:val="30"/>
          <w:u w:val="none"/>
          <w:shd w:val="clear" w:color="auto" w:fill="FFFFFF"/>
        </w:rPr>
        <w:t>人员减少，</w:t>
      </w:r>
      <w:r>
        <w:rPr>
          <w:rFonts w:hint="eastAsia" w:ascii="仿宋_GB2312" w:hAnsi="ˎ̥" w:eastAsia="仿宋_GB2312" w:cs="仿宋_GB2312"/>
          <w:kern w:val="0"/>
          <w:sz w:val="32"/>
          <w:szCs w:val="32"/>
          <w:shd w:val="clear" w:color="auto" w:fill="FFFFFF"/>
          <w:lang w:val="en-US" w:eastAsia="zh-CN"/>
        </w:rPr>
        <w:t>2022</w:t>
      </w:r>
      <w:r>
        <w:rPr>
          <w:rFonts w:ascii="仿宋_GB2312" w:hAnsi="ˎ̥" w:eastAsia="仿宋_GB2312" w:cs="仿宋_GB2312"/>
          <w:kern w:val="0"/>
          <w:sz w:val="32"/>
          <w:szCs w:val="32"/>
          <w:shd w:val="clear" w:color="auto" w:fill="FFFFFF"/>
        </w:rPr>
        <w:t>年度发放60%奖励性绩效工资</w:t>
      </w:r>
      <w:r>
        <w:rPr>
          <w:rFonts w:hint="eastAsia" w:ascii="仿宋_GB2312" w:hAnsi="ˎ̥" w:eastAsia="仿宋_GB2312" w:cs="仿宋_GB2312"/>
          <w:kern w:val="0"/>
          <w:sz w:val="32"/>
          <w:szCs w:val="32"/>
          <w:shd w:val="clear" w:color="auto" w:fill="FFFFFF"/>
          <w:lang w:val="en-US" w:eastAsia="zh-CN"/>
        </w:rPr>
        <w:t>和</w:t>
      </w:r>
      <w:r>
        <w:rPr>
          <w:rFonts w:ascii="仿宋_GB2312" w:hAnsi="ˎ̥" w:eastAsia="仿宋_GB2312" w:cs="仿宋_GB2312"/>
          <w:kern w:val="0"/>
          <w:sz w:val="32"/>
          <w:szCs w:val="32"/>
          <w:shd w:val="clear" w:color="auto" w:fill="FFFFFF"/>
        </w:rPr>
        <w:t>发放100%奖励性绩效工资导致绩效工资增加</w:t>
      </w:r>
      <w:r>
        <w:rPr>
          <w:rFonts w:hint="eastAsia" w:ascii="方正仿宋_GB2312" w:hAnsi="方正仿宋_GB2312" w:eastAsia="方正仿宋_GB2312" w:cs="方正仿宋_GB2312"/>
          <w:i w:val="0"/>
          <w:iCs w:val="0"/>
          <w:caps w:val="0"/>
          <w:color w:val="auto"/>
          <w:spacing w:val="0"/>
          <w:sz w:val="30"/>
          <w:szCs w:val="30"/>
          <w:u w:val="none"/>
          <w:shd w:val="clear" w:color="auto" w:fill="FFFFFF"/>
        </w:rPr>
        <w:t>。</w:t>
      </w:r>
    </w:p>
    <w:p>
      <w:pPr>
        <w:ind w:firstLine="600" w:firstLineChars="200"/>
        <w:rPr>
          <w:rFonts w:hint="eastAsia" w:ascii="方正仿宋_GB2312" w:hAnsi="方正仿宋_GB2312" w:eastAsia="方正仿宋_GB2312" w:cs="方正仿宋_GB2312"/>
          <w:sz w:val="30"/>
          <w:szCs w:val="30"/>
        </w:rPr>
      </w:pPr>
    </w:p>
    <w:p>
      <w:pPr>
        <w:ind w:firstLine="640"/>
        <w:jc w:val="left"/>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（二）一般公共预算当年拨款结构情况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800"/>
        <w:jc w:val="both"/>
        <w:rPr>
          <w:rFonts w:hint="default" w:ascii="等线" w:hAnsi="等线" w:eastAsia="仿宋" w:cs="等线"/>
          <w:i w:val="0"/>
          <w:iCs w:val="0"/>
          <w:caps w:val="0"/>
          <w:color w:val="auto"/>
          <w:spacing w:val="0"/>
          <w:sz w:val="21"/>
          <w:szCs w:val="21"/>
          <w:u w:val="none"/>
          <w:lang w:val="en-US" w:eastAsia="zh-CN"/>
        </w:rPr>
      </w:pPr>
      <w:r>
        <w:rPr>
          <w:rFonts w:hint="eastAsia" w:ascii="方正仿宋_GB2312" w:hAnsi="方正仿宋_GB2312" w:eastAsia="方正仿宋_GB2312" w:cs="方正仿宋_GB2312"/>
          <w:i w:val="0"/>
          <w:iCs w:val="0"/>
          <w:caps w:val="0"/>
          <w:color w:val="auto"/>
          <w:spacing w:val="0"/>
          <w:sz w:val="30"/>
          <w:szCs w:val="30"/>
          <w:u w:val="none"/>
          <w:shd w:val="clear" w:color="auto" w:fill="FFFFFF"/>
          <w:lang w:eastAsia="zh-CN"/>
        </w:rPr>
        <w:t>教育支出</w:t>
      </w:r>
      <w:r>
        <w:rPr>
          <w:rFonts w:hint="eastAsia" w:ascii="方正仿宋_GB2312" w:hAnsi="方正仿宋_GB2312" w:eastAsia="方正仿宋_GB2312" w:cs="方正仿宋_GB2312"/>
          <w:i w:val="0"/>
          <w:iCs w:val="0"/>
          <w:caps w:val="0"/>
          <w:color w:val="auto"/>
          <w:spacing w:val="0"/>
          <w:sz w:val="30"/>
          <w:szCs w:val="30"/>
          <w:u w:val="none"/>
          <w:shd w:val="clear" w:color="auto" w:fill="FFFFFF"/>
        </w:rPr>
        <w:t>（类）支出</w:t>
      </w:r>
      <w:r>
        <w:rPr>
          <w:rFonts w:hint="eastAsia" w:ascii="方正仿宋_GB2312" w:hAnsi="方正仿宋_GB2312" w:eastAsia="方正仿宋_GB2312" w:cs="方正仿宋_GB2312"/>
          <w:i w:val="0"/>
          <w:iCs w:val="0"/>
          <w:caps w:val="0"/>
          <w:color w:val="auto"/>
          <w:spacing w:val="0"/>
          <w:sz w:val="30"/>
          <w:szCs w:val="30"/>
          <w:u w:val="none"/>
          <w:shd w:val="clear" w:color="auto" w:fill="FFFFFF"/>
          <w:lang w:val="en-US" w:eastAsia="zh-CN"/>
        </w:rPr>
        <w:t>4450.86</w:t>
      </w:r>
      <w:r>
        <w:rPr>
          <w:rFonts w:hint="eastAsia" w:ascii="方正仿宋_GB2312" w:hAnsi="方正仿宋_GB2312" w:eastAsia="方正仿宋_GB2312" w:cs="方正仿宋_GB2312"/>
          <w:i w:val="0"/>
          <w:iCs w:val="0"/>
          <w:caps w:val="0"/>
          <w:color w:val="auto"/>
          <w:spacing w:val="0"/>
          <w:sz w:val="30"/>
          <w:szCs w:val="30"/>
          <w:u w:val="none"/>
          <w:shd w:val="clear" w:color="auto" w:fill="FFFFFF"/>
        </w:rPr>
        <w:t>万元，占</w:t>
      </w:r>
      <w:r>
        <w:rPr>
          <w:rFonts w:hint="eastAsia" w:ascii="方正仿宋_GB2312" w:hAnsi="方正仿宋_GB2312" w:eastAsia="方正仿宋_GB2312" w:cs="方正仿宋_GB2312"/>
          <w:i w:val="0"/>
          <w:iCs w:val="0"/>
          <w:caps w:val="0"/>
          <w:color w:val="auto"/>
          <w:spacing w:val="0"/>
          <w:sz w:val="30"/>
          <w:szCs w:val="30"/>
          <w:u w:val="none"/>
          <w:shd w:val="clear" w:color="auto" w:fill="FFFFFF"/>
          <w:lang w:val="en-US" w:eastAsia="zh-CN"/>
        </w:rPr>
        <w:t>69.99</w:t>
      </w:r>
      <w:r>
        <w:rPr>
          <w:rFonts w:hint="eastAsia" w:ascii="方正仿宋_GB2312" w:hAnsi="方正仿宋_GB2312" w:eastAsia="方正仿宋_GB2312" w:cs="方正仿宋_GB2312"/>
          <w:i w:val="0"/>
          <w:iCs w:val="0"/>
          <w:caps w:val="0"/>
          <w:color w:val="auto"/>
          <w:spacing w:val="0"/>
          <w:sz w:val="30"/>
          <w:szCs w:val="30"/>
          <w:u w:val="none"/>
          <w:shd w:val="clear" w:color="auto" w:fill="FFFFFF"/>
        </w:rPr>
        <w:t>%；</w:t>
      </w:r>
      <w:r>
        <w:rPr>
          <w:rFonts w:hint="eastAsia" w:ascii="方正仿宋_GB2312" w:hAnsi="方正仿宋_GB2312" w:eastAsia="方正仿宋_GB2312" w:cs="方正仿宋_GB2312"/>
          <w:i w:val="0"/>
          <w:iCs w:val="0"/>
          <w:caps w:val="0"/>
          <w:color w:val="auto"/>
          <w:spacing w:val="0"/>
          <w:sz w:val="30"/>
          <w:szCs w:val="30"/>
          <w:u w:val="none"/>
          <w:shd w:val="clear" w:color="auto" w:fill="FFFFFF"/>
          <w:lang w:eastAsia="zh-CN"/>
        </w:rPr>
        <w:t>社会保障和就业支出</w:t>
      </w:r>
      <w:r>
        <w:rPr>
          <w:rFonts w:hint="eastAsia" w:ascii="方正仿宋_GB2312" w:hAnsi="方正仿宋_GB2312" w:eastAsia="方正仿宋_GB2312" w:cs="方正仿宋_GB2312"/>
          <w:i w:val="0"/>
          <w:iCs w:val="0"/>
          <w:caps w:val="0"/>
          <w:color w:val="auto"/>
          <w:spacing w:val="0"/>
          <w:sz w:val="30"/>
          <w:szCs w:val="30"/>
          <w:u w:val="none"/>
          <w:shd w:val="clear" w:color="auto" w:fill="FFFFFF"/>
        </w:rPr>
        <w:t>（类）支出</w:t>
      </w:r>
      <w:r>
        <w:rPr>
          <w:rFonts w:hint="eastAsia" w:ascii="方正仿宋_GB2312" w:hAnsi="方正仿宋_GB2312" w:eastAsia="方正仿宋_GB2312" w:cs="方正仿宋_GB2312"/>
          <w:i w:val="0"/>
          <w:iCs w:val="0"/>
          <w:caps w:val="0"/>
          <w:color w:val="auto"/>
          <w:spacing w:val="0"/>
          <w:sz w:val="30"/>
          <w:szCs w:val="30"/>
          <w:u w:val="none"/>
          <w:shd w:val="clear" w:color="auto" w:fill="FFFFFF"/>
          <w:lang w:val="en-US" w:eastAsia="zh-CN"/>
        </w:rPr>
        <w:t>827.56</w:t>
      </w:r>
      <w:r>
        <w:rPr>
          <w:rFonts w:hint="eastAsia" w:ascii="方正仿宋_GB2312" w:hAnsi="方正仿宋_GB2312" w:eastAsia="方正仿宋_GB2312" w:cs="方正仿宋_GB2312"/>
          <w:i w:val="0"/>
          <w:iCs w:val="0"/>
          <w:caps w:val="0"/>
          <w:color w:val="auto"/>
          <w:spacing w:val="0"/>
          <w:sz w:val="30"/>
          <w:szCs w:val="30"/>
          <w:u w:val="none"/>
          <w:shd w:val="clear" w:color="auto" w:fill="FFFFFF"/>
        </w:rPr>
        <w:t>万元，占</w:t>
      </w:r>
      <w:r>
        <w:rPr>
          <w:rFonts w:hint="eastAsia" w:ascii="方正仿宋_GB2312" w:hAnsi="方正仿宋_GB2312" w:eastAsia="方正仿宋_GB2312" w:cs="方正仿宋_GB2312"/>
          <w:i w:val="0"/>
          <w:iCs w:val="0"/>
          <w:caps w:val="0"/>
          <w:color w:val="auto"/>
          <w:spacing w:val="0"/>
          <w:sz w:val="30"/>
          <w:szCs w:val="30"/>
          <w:u w:val="none"/>
          <w:shd w:val="clear" w:color="auto" w:fill="FFFFFF"/>
          <w:lang w:val="en-US" w:eastAsia="zh-CN"/>
        </w:rPr>
        <w:t>13.01</w:t>
      </w:r>
      <w:r>
        <w:rPr>
          <w:rFonts w:hint="eastAsia" w:ascii="方正仿宋_GB2312" w:hAnsi="方正仿宋_GB2312" w:eastAsia="方正仿宋_GB2312" w:cs="方正仿宋_GB2312"/>
          <w:i w:val="0"/>
          <w:iCs w:val="0"/>
          <w:caps w:val="0"/>
          <w:color w:val="auto"/>
          <w:spacing w:val="0"/>
          <w:sz w:val="30"/>
          <w:szCs w:val="30"/>
          <w:u w:val="none"/>
          <w:shd w:val="clear" w:color="auto" w:fill="FFFFFF"/>
        </w:rPr>
        <w:t>%</w:t>
      </w:r>
      <w:r>
        <w:rPr>
          <w:rFonts w:hint="eastAsia" w:ascii="方正仿宋_GB2312" w:hAnsi="方正仿宋_GB2312" w:eastAsia="方正仿宋_GB2312" w:cs="方正仿宋_GB2312"/>
          <w:i w:val="0"/>
          <w:iCs w:val="0"/>
          <w:caps w:val="0"/>
          <w:color w:val="auto"/>
          <w:spacing w:val="0"/>
          <w:sz w:val="30"/>
          <w:szCs w:val="30"/>
          <w:u w:val="none"/>
          <w:shd w:val="clear" w:color="auto" w:fill="FFFFFF"/>
          <w:lang w:eastAsia="zh-CN"/>
        </w:rPr>
        <w:t>；卫生健康支出（类）支出</w:t>
      </w:r>
      <w:r>
        <w:rPr>
          <w:rFonts w:hint="eastAsia" w:ascii="方正仿宋_GB2312" w:hAnsi="方正仿宋_GB2312" w:eastAsia="方正仿宋_GB2312" w:cs="方正仿宋_GB2312"/>
          <w:i w:val="0"/>
          <w:iCs w:val="0"/>
          <w:caps w:val="0"/>
          <w:color w:val="auto"/>
          <w:spacing w:val="0"/>
          <w:sz w:val="30"/>
          <w:szCs w:val="30"/>
          <w:u w:val="none"/>
          <w:shd w:val="clear" w:color="auto" w:fill="FFFFFF"/>
          <w:lang w:val="en-US" w:eastAsia="zh-CN"/>
        </w:rPr>
        <w:t>623.51万元，占9.80%；住房保障支出（类）支出447.51万元，占7.04%，知识产权事务支出10万元，占0.16%。</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宋体" w:eastAsia="黑体" w:cs="黑体"/>
          <w:i w:val="0"/>
          <w:iCs w:val="0"/>
          <w:caps w:val="0"/>
          <w:color w:val="auto"/>
          <w:spacing w:val="0"/>
          <w:sz w:val="28"/>
          <w:szCs w:val="28"/>
          <w:u w:val="none"/>
          <w:shd w:val="clear" w:color="auto" w:fill="FFFFFF"/>
        </w:rPr>
        <w:t>华师大二附中乐东黄流中学</w:t>
      </w:r>
      <w:r>
        <w:rPr>
          <w:rFonts w:hint="eastAsia" w:ascii="黑体" w:hAnsi="黑体" w:eastAsia="黑体"/>
          <w:sz w:val="32"/>
          <w:szCs w:val="32"/>
          <w:lang w:val="en-US" w:eastAsia="zh-CN"/>
        </w:rPr>
        <w:t>2023</w:t>
      </w:r>
      <w:r>
        <w:rPr>
          <w:rFonts w:hint="eastAsia" w:ascii="黑体" w:hAnsi="黑体" w:eastAsia="黑体"/>
          <w:sz w:val="32"/>
          <w:szCs w:val="32"/>
        </w:rPr>
        <w:t>年一般公共预算基本支出情况说明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jc w:val="both"/>
        <w:rPr>
          <w:rFonts w:hint="eastAsia" w:ascii="方正仿宋_GB2312" w:hAnsi="方正仿宋_GB2312" w:eastAsia="方正仿宋_GB2312" w:cs="方正仿宋_GB2312"/>
          <w:i w:val="0"/>
          <w:iCs w:val="0"/>
          <w:caps w:val="0"/>
          <w:color w:val="auto"/>
          <w:spacing w:val="0"/>
          <w:sz w:val="30"/>
          <w:szCs w:val="30"/>
          <w:u w:val="none"/>
        </w:rPr>
      </w:pPr>
      <w:r>
        <w:rPr>
          <w:rFonts w:hint="eastAsia" w:ascii="方正仿宋_GB2312" w:hAnsi="方正仿宋_GB2312" w:eastAsia="方正仿宋_GB2312" w:cs="方正仿宋_GB2312"/>
          <w:i w:val="0"/>
          <w:iCs w:val="0"/>
          <w:caps w:val="0"/>
          <w:color w:val="auto"/>
          <w:spacing w:val="0"/>
          <w:sz w:val="30"/>
          <w:szCs w:val="30"/>
          <w:u w:val="none"/>
          <w:shd w:val="clear" w:color="auto" w:fill="FFFFFF"/>
        </w:rPr>
        <w:t>华师大二附中乐东黄流中学202</w:t>
      </w:r>
      <w:r>
        <w:rPr>
          <w:rFonts w:hint="eastAsia" w:ascii="方正仿宋_GB2312" w:hAnsi="方正仿宋_GB2312" w:eastAsia="方正仿宋_GB2312" w:cs="方正仿宋_GB2312"/>
          <w:i w:val="0"/>
          <w:iCs w:val="0"/>
          <w:caps w:val="0"/>
          <w:color w:val="auto"/>
          <w:spacing w:val="0"/>
          <w:sz w:val="30"/>
          <w:szCs w:val="30"/>
          <w:u w:val="none"/>
          <w:shd w:val="clear" w:color="auto" w:fill="FFFFFF"/>
          <w:lang w:val="en-US" w:eastAsia="zh-CN"/>
        </w:rPr>
        <w:t>3</w:t>
      </w:r>
      <w:r>
        <w:rPr>
          <w:rFonts w:hint="eastAsia" w:ascii="方正仿宋_GB2312" w:hAnsi="方正仿宋_GB2312" w:eastAsia="方正仿宋_GB2312" w:cs="方正仿宋_GB2312"/>
          <w:i w:val="0"/>
          <w:iCs w:val="0"/>
          <w:caps w:val="0"/>
          <w:color w:val="auto"/>
          <w:spacing w:val="0"/>
          <w:sz w:val="30"/>
          <w:szCs w:val="30"/>
          <w:u w:val="none"/>
          <w:shd w:val="clear" w:color="auto" w:fill="FFFFFF"/>
        </w:rPr>
        <w:t>年一般公共预算</w:t>
      </w:r>
      <w:r>
        <w:rPr>
          <w:rFonts w:hint="eastAsia" w:ascii="方正仿宋_GB2312" w:hAnsi="方正仿宋_GB2312" w:eastAsia="方正仿宋_GB2312" w:cs="方正仿宋_GB2312"/>
          <w:i w:val="0"/>
          <w:iCs w:val="0"/>
          <w:caps w:val="0"/>
          <w:color w:val="auto"/>
          <w:spacing w:val="0"/>
          <w:sz w:val="30"/>
          <w:szCs w:val="30"/>
          <w:u w:val="none"/>
          <w:shd w:val="clear" w:color="auto" w:fill="FFFFFF"/>
          <w:lang w:eastAsia="zh-CN"/>
        </w:rPr>
        <w:t>总</w:t>
      </w:r>
      <w:r>
        <w:rPr>
          <w:rFonts w:hint="eastAsia" w:ascii="方正仿宋_GB2312" w:hAnsi="方正仿宋_GB2312" w:eastAsia="方正仿宋_GB2312" w:cs="方正仿宋_GB2312"/>
          <w:i w:val="0"/>
          <w:iCs w:val="0"/>
          <w:caps w:val="0"/>
          <w:color w:val="auto"/>
          <w:spacing w:val="0"/>
          <w:sz w:val="30"/>
          <w:szCs w:val="30"/>
          <w:u w:val="none"/>
          <w:shd w:val="clear" w:color="auto" w:fill="FFFFFF"/>
        </w:rPr>
        <w:t>支出为</w:t>
      </w:r>
      <w:r>
        <w:rPr>
          <w:rFonts w:hint="eastAsia" w:ascii="方正仿宋_GB2312" w:hAnsi="方正仿宋_GB2312" w:eastAsia="方正仿宋_GB2312" w:cs="方正仿宋_GB2312"/>
          <w:color w:val="auto"/>
          <w:sz w:val="30"/>
          <w:szCs w:val="30"/>
        </w:rPr>
        <w:t>总支出6359.44</w:t>
      </w:r>
      <w:r>
        <w:rPr>
          <w:rFonts w:hint="eastAsia" w:ascii="方正仿宋_GB2312" w:hAnsi="方正仿宋_GB2312" w:eastAsia="方正仿宋_GB2312" w:cs="方正仿宋_GB2312"/>
          <w:i w:val="0"/>
          <w:iCs w:val="0"/>
          <w:caps w:val="0"/>
          <w:color w:val="auto"/>
          <w:spacing w:val="0"/>
          <w:sz w:val="30"/>
          <w:szCs w:val="30"/>
          <w:u w:val="none"/>
          <w:shd w:val="clear" w:color="auto" w:fill="FFFFFF"/>
        </w:rPr>
        <w:t>万元，其中：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jc w:val="both"/>
        <w:rPr>
          <w:rFonts w:hint="eastAsia" w:ascii="方正仿宋_GB2312" w:hAnsi="方正仿宋_GB2312" w:eastAsia="方正仿宋_GB2312" w:cs="方正仿宋_GB2312"/>
          <w:i w:val="0"/>
          <w:iCs w:val="0"/>
          <w:caps w:val="0"/>
          <w:color w:val="auto"/>
          <w:spacing w:val="0"/>
          <w:sz w:val="30"/>
          <w:szCs w:val="30"/>
          <w:u w:val="none"/>
          <w:shd w:val="clear" w:color="auto" w:fill="FFFFFF"/>
          <w:lang w:val="en-US" w:eastAsia="zh-CN"/>
        </w:rPr>
      </w:pPr>
      <w:r>
        <w:rPr>
          <w:rFonts w:hint="eastAsia" w:ascii="方正仿宋_GB2312" w:hAnsi="方正仿宋_GB2312" w:eastAsia="方正仿宋_GB2312" w:cs="方正仿宋_GB2312"/>
          <w:i w:val="0"/>
          <w:iCs w:val="0"/>
          <w:caps w:val="0"/>
          <w:color w:val="auto"/>
          <w:spacing w:val="0"/>
          <w:sz w:val="30"/>
          <w:szCs w:val="30"/>
          <w:u w:val="none"/>
          <w:shd w:val="clear" w:color="auto" w:fill="FFFFFF"/>
        </w:rPr>
        <w:t>人员</w:t>
      </w:r>
      <w:r>
        <w:rPr>
          <w:rFonts w:hint="eastAsia" w:ascii="方正仿宋_GB2312" w:hAnsi="方正仿宋_GB2312" w:eastAsia="方正仿宋_GB2312" w:cs="方正仿宋_GB2312"/>
          <w:i w:val="0"/>
          <w:iCs w:val="0"/>
          <w:caps w:val="0"/>
          <w:color w:val="auto"/>
          <w:spacing w:val="0"/>
          <w:sz w:val="30"/>
          <w:szCs w:val="30"/>
          <w:u w:val="none"/>
          <w:shd w:val="clear" w:color="auto" w:fill="FFFFFF"/>
          <w:lang w:eastAsia="zh-CN"/>
        </w:rPr>
        <w:t>支出</w:t>
      </w:r>
      <w:r>
        <w:rPr>
          <w:rFonts w:hint="eastAsia" w:ascii="方正仿宋_GB2312" w:hAnsi="方正仿宋_GB2312" w:eastAsia="方正仿宋_GB2312" w:cs="方正仿宋_GB2312"/>
          <w:i w:val="0"/>
          <w:iCs w:val="0"/>
          <w:caps w:val="0"/>
          <w:color w:val="auto"/>
          <w:spacing w:val="0"/>
          <w:sz w:val="30"/>
          <w:szCs w:val="30"/>
          <w:u w:val="none"/>
          <w:shd w:val="clear" w:color="auto" w:fill="FFFFFF"/>
          <w:lang w:val="en-US" w:eastAsia="zh-CN"/>
        </w:rPr>
        <w:t>5903.91</w:t>
      </w:r>
      <w:r>
        <w:rPr>
          <w:rFonts w:hint="eastAsia" w:ascii="方正仿宋_GB2312" w:hAnsi="方正仿宋_GB2312" w:eastAsia="方正仿宋_GB2312" w:cs="方正仿宋_GB2312"/>
          <w:i w:val="0"/>
          <w:iCs w:val="0"/>
          <w:caps w:val="0"/>
          <w:color w:val="auto"/>
          <w:spacing w:val="0"/>
          <w:sz w:val="30"/>
          <w:szCs w:val="30"/>
          <w:u w:val="none"/>
          <w:shd w:val="clear" w:color="auto" w:fill="FFFFFF"/>
        </w:rPr>
        <w:t>万元，</w:t>
      </w:r>
      <w:r>
        <w:rPr>
          <w:rFonts w:hint="eastAsia" w:ascii="方正仿宋_GB2312" w:hAnsi="方正仿宋_GB2312" w:eastAsia="方正仿宋_GB2312" w:cs="方正仿宋_GB2312"/>
          <w:i w:val="0"/>
          <w:iCs w:val="0"/>
          <w:caps w:val="0"/>
          <w:color w:val="auto"/>
          <w:spacing w:val="0"/>
          <w:sz w:val="30"/>
          <w:szCs w:val="30"/>
          <w:u w:val="none"/>
          <w:shd w:val="clear" w:color="auto" w:fill="FFFFFF"/>
          <w:lang w:eastAsia="zh-CN"/>
        </w:rPr>
        <w:t>主要</w:t>
      </w:r>
      <w:r>
        <w:rPr>
          <w:rFonts w:hint="eastAsia" w:ascii="方正仿宋_GB2312" w:hAnsi="方正仿宋_GB2312" w:eastAsia="方正仿宋_GB2312" w:cs="方正仿宋_GB2312"/>
          <w:i w:val="0"/>
          <w:iCs w:val="0"/>
          <w:caps w:val="0"/>
          <w:color w:val="auto"/>
          <w:spacing w:val="0"/>
          <w:sz w:val="30"/>
          <w:szCs w:val="30"/>
          <w:u w:val="none"/>
          <w:shd w:val="clear" w:color="auto" w:fill="FFFFFF"/>
        </w:rPr>
        <w:t>包括</w:t>
      </w:r>
      <w:r>
        <w:rPr>
          <w:rFonts w:hint="eastAsia" w:ascii="方正仿宋_GB2312" w:hAnsi="方正仿宋_GB2312" w:eastAsia="方正仿宋_GB2312" w:cs="方正仿宋_GB2312"/>
          <w:i w:val="0"/>
          <w:iCs w:val="0"/>
          <w:caps w:val="0"/>
          <w:color w:val="auto"/>
          <w:spacing w:val="0"/>
          <w:sz w:val="30"/>
          <w:szCs w:val="30"/>
          <w:u w:val="none"/>
          <w:shd w:val="clear" w:color="auto" w:fill="FFFFFF"/>
          <w:lang w:eastAsia="zh-CN"/>
        </w:rPr>
        <w:t>：</w:t>
      </w:r>
      <w:r>
        <w:rPr>
          <w:rFonts w:hint="eastAsia" w:ascii="方正仿宋_GB2312" w:hAnsi="方正仿宋_GB2312" w:eastAsia="方正仿宋_GB2312" w:cs="方正仿宋_GB2312"/>
          <w:i w:val="0"/>
          <w:iCs w:val="0"/>
          <w:caps w:val="0"/>
          <w:color w:val="auto"/>
          <w:spacing w:val="0"/>
          <w:sz w:val="30"/>
          <w:szCs w:val="30"/>
          <w:u w:val="none"/>
          <w:shd w:val="clear" w:color="auto" w:fill="FFFFFF"/>
        </w:rPr>
        <w:t>基本工资、津贴补贴、绩效工资</w:t>
      </w:r>
      <w:r>
        <w:rPr>
          <w:rFonts w:hint="eastAsia" w:ascii="方正仿宋_GB2312" w:hAnsi="方正仿宋_GB2312" w:eastAsia="方正仿宋_GB2312" w:cs="方正仿宋_GB2312"/>
          <w:i w:val="0"/>
          <w:iCs w:val="0"/>
          <w:caps w:val="0"/>
          <w:color w:val="auto"/>
          <w:spacing w:val="0"/>
          <w:sz w:val="30"/>
          <w:szCs w:val="30"/>
          <w:u w:val="none"/>
          <w:shd w:val="clear" w:color="auto" w:fill="FFFFFF"/>
          <w:lang w:eastAsia="zh-CN"/>
        </w:rPr>
        <w:t>、机关事业单位基本养老保险缴费、职业年金缴费、职工基本医疗保险缴费、公务员医疗补助缴费、其他社会保障缴费、住房公积金、医疗费、邮电费、奖励金</w:t>
      </w:r>
      <w:r>
        <w:rPr>
          <w:rFonts w:hint="eastAsia" w:ascii="方正仿宋_GB2312" w:hAnsi="方正仿宋_GB2312" w:eastAsia="方正仿宋_GB2312" w:cs="方正仿宋_GB2312"/>
          <w:i w:val="0"/>
          <w:iCs w:val="0"/>
          <w:caps w:val="0"/>
          <w:color w:val="auto"/>
          <w:spacing w:val="0"/>
          <w:sz w:val="30"/>
          <w:szCs w:val="30"/>
          <w:u w:val="none"/>
          <w:shd w:val="clear" w:color="auto" w:fill="FFFFFF"/>
          <w:lang w:val="en-US" w:eastAsia="zh-CN"/>
        </w:rPr>
        <w:t>，占92.84%；</w:t>
      </w:r>
      <w:r>
        <w:rPr>
          <w:rFonts w:hint="eastAsia" w:ascii="方正仿宋_GB2312" w:hAnsi="方正仿宋_GB2312" w:eastAsia="方正仿宋_GB2312" w:cs="方正仿宋_GB2312"/>
          <w:color w:val="auto"/>
          <w:sz w:val="30"/>
          <w:szCs w:val="30"/>
        </w:rPr>
        <w:t>公用支出87.53万元</w:t>
      </w:r>
      <w:r>
        <w:rPr>
          <w:rFonts w:hint="eastAsia" w:ascii="方正仿宋_GB2312" w:hAnsi="方正仿宋_GB2312" w:eastAsia="方正仿宋_GB2312" w:cs="方正仿宋_GB2312"/>
          <w:color w:val="auto"/>
          <w:sz w:val="30"/>
          <w:szCs w:val="30"/>
          <w:lang w:eastAsia="zh-CN"/>
        </w:rPr>
        <w:t>，占</w:t>
      </w:r>
      <w:r>
        <w:rPr>
          <w:rFonts w:hint="eastAsia" w:ascii="方正仿宋_GB2312" w:hAnsi="方正仿宋_GB2312" w:eastAsia="方正仿宋_GB2312" w:cs="方正仿宋_GB2312"/>
          <w:color w:val="auto"/>
          <w:sz w:val="30"/>
          <w:szCs w:val="30"/>
          <w:lang w:val="en-US" w:eastAsia="zh-CN"/>
        </w:rPr>
        <w:t>1.38%；</w:t>
      </w:r>
      <w:r>
        <w:rPr>
          <w:rFonts w:hint="eastAsia" w:ascii="方正仿宋_GB2312" w:hAnsi="方正仿宋_GB2312" w:eastAsia="方正仿宋_GB2312" w:cs="方正仿宋_GB2312"/>
          <w:color w:val="auto"/>
          <w:sz w:val="30"/>
          <w:szCs w:val="30"/>
        </w:rPr>
        <w:t>项目支出368万元</w:t>
      </w:r>
      <w:r>
        <w:rPr>
          <w:rFonts w:hint="eastAsia" w:ascii="方正仿宋_GB2312" w:hAnsi="方正仿宋_GB2312" w:eastAsia="方正仿宋_GB2312" w:cs="方正仿宋_GB2312"/>
          <w:color w:val="auto"/>
          <w:sz w:val="30"/>
          <w:szCs w:val="30"/>
          <w:lang w:eastAsia="zh-CN"/>
        </w:rPr>
        <w:t>，占</w:t>
      </w:r>
      <w:r>
        <w:rPr>
          <w:rFonts w:hint="eastAsia" w:ascii="方正仿宋_GB2312" w:hAnsi="方正仿宋_GB2312" w:eastAsia="方正仿宋_GB2312" w:cs="方正仿宋_GB2312"/>
          <w:color w:val="auto"/>
          <w:sz w:val="30"/>
          <w:szCs w:val="30"/>
          <w:lang w:val="en-US" w:eastAsia="zh-CN"/>
        </w:rPr>
        <w:t>5.78%</w:t>
      </w:r>
      <w:r>
        <w:rPr>
          <w:rFonts w:hint="eastAsia" w:ascii="方正仿宋_GB2312" w:hAnsi="方正仿宋_GB2312" w:eastAsia="方正仿宋_GB2312" w:cs="方正仿宋_GB2312"/>
          <w:color w:val="auto"/>
          <w:kern w:val="0"/>
          <w:sz w:val="30"/>
          <w:szCs w:val="30"/>
          <w:shd w:val="clear" w:color="auto" w:fill="FFFFFF"/>
          <w:lang w:eastAsia="zh-CN"/>
        </w:rPr>
        <w:t>（详见附件）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jc w:val="both"/>
        <w:rPr>
          <w:rFonts w:hint="eastAsia" w:hAnsi="仿宋_GB2312" w:cs="仿宋_GB2312"/>
          <w:color w:val="000000"/>
          <w:szCs w:val="32"/>
          <w:lang w:eastAsia="zh-CN"/>
        </w:rPr>
      </w:pP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宋体" w:eastAsia="黑体" w:cs="黑体"/>
          <w:i w:val="0"/>
          <w:iCs w:val="0"/>
          <w:caps w:val="0"/>
          <w:color w:val="auto"/>
          <w:spacing w:val="0"/>
          <w:sz w:val="32"/>
          <w:szCs w:val="32"/>
          <w:u w:val="none"/>
          <w:shd w:val="clear" w:color="auto" w:fill="FFFFFF"/>
        </w:rPr>
        <w:t>华师大二附中乐东黄流中学202</w:t>
      </w:r>
      <w:r>
        <w:rPr>
          <w:rFonts w:hint="eastAsia" w:ascii="黑体" w:hAnsi="宋体" w:eastAsia="黑体" w:cs="黑体"/>
          <w:i w:val="0"/>
          <w:iCs w:val="0"/>
          <w:caps w:val="0"/>
          <w:color w:val="auto"/>
          <w:spacing w:val="0"/>
          <w:sz w:val="32"/>
          <w:szCs w:val="32"/>
          <w:u w:val="none"/>
          <w:shd w:val="clear" w:color="auto" w:fill="FFFFFF"/>
          <w:lang w:val="en-US" w:eastAsia="zh-CN"/>
        </w:rPr>
        <w:t>3</w:t>
      </w:r>
      <w:r>
        <w:rPr>
          <w:rFonts w:ascii="黑体" w:hAnsi="黑体" w:eastAsia="黑体" w:cs="Times New Roman"/>
          <w:sz w:val="32"/>
          <w:szCs w:val="32"/>
          <w:shd w:val="clear" w:color="auto" w:fill="FFFFFF"/>
        </w:rPr>
        <w:t>年</w:t>
      </w:r>
      <w:r>
        <w:rPr>
          <w:rFonts w:ascii="黑体" w:hAnsi="黑体" w:eastAsia="黑体" w:cs="Times New Roman"/>
          <w:sz w:val="32"/>
          <w:shd w:val="clear" w:color="auto" w:fill="FFFFFF"/>
        </w:rPr>
        <w:t>“三公”经费预算情况</w:t>
      </w:r>
      <w:r>
        <w:rPr>
          <w:rFonts w:hint="eastAsia" w:ascii="黑体" w:hAnsi="黑体" w:eastAsia="黑体" w:cs="Times New Roman"/>
          <w:sz w:val="32"/>
          <w:shd w:val="clear" w:color="auto" w:fill="FFFFFF"/>
        </w:rPr>
        <w:t>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jc w:val="both"/>
        <w:rPr>
          <w:rFonts w:hint="eastAsia" w:ascii="方正仿宋_GB2312" w:hAnsi="方正仿宋_GB2312" w:eastAsia="方正仿宋_GB2312" w:cs="方正仿宋_GB2312"/>
          <w:i w:val="0"/>
          <w:iCs w:val="0"/>
          <w:caps w:val="0"/>
          <w:color w:val="auto"/>
          <w:spacing w:val="0"/>
          <w:sz w:val="30"/>
          <w:szCs w:val="30"/>
          <w:u w:val="none"/>
        </w:rPr>
      </w:pPr>
      <w:r>
        <w:rPr>
          <w:rFonts w:hint="eastAsia" w:ascii="方正仿宋_GB2312" w:hAnsi="方正仿宋_GB2312" w:eastAsia="方正仿宋_GB2312" w:cs="方正仿宋_GB2312"/>
          <w:i w:val="0"/>
          <w:iCs w:val="0"/>
          <w:caps w:val="0"/>
          <w:color w:val="auto"/>
          <w:spacing w:val="0"/>
          <w:sz w:val="30"/>
          <w:szCs w:val="30"/>
          <w:u w:val="none"/>
          <w:shd w:val="clear" w:color="auto" w:fill="FFFFFF"/>
        </w:rPr>
        <w:t>（一）华师大二附中乐东黄流中学2022年一般公共预算“三公”经费预算数为0万元，其中：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30"/>
        <w:jc w:val="both"/>
        <w:rPr>
          <w:rFonts w:hint="eastAsia" w:ascii="方正仿宋_GB2312" w:hAnsi="方正仿宋_GB2312" w:eastAsia="方正仿宋_GB2312" w:cs="方正仿宋_GB2312"/>
          <w:i w:val="0"/>
          <w:iCs w:val="0"/>
          <w:caps w:val="0"/>
          <w:color w:val="auto"/>
          <w:spacing w:val="0"/>
          <w:sz w:val="30"/>
          <w:szCs w:val="30"/>
          <w:u w:val="none"/>
        </w:rPr>
      </w:pPr>
      <w:r>
        <w:rPr>
          <w:rFonts w:hint="eastAsia" w:ascii="方正仿宋_GB2312" w:hAnsi="方正仿宋_GB2312" w:eastAsia="方正仿宋_GB2312" w:cs="方正仿宋_GB2312"/>
          <w:i w:val="0"/>
          <w:iCs w:val="0"/>
          <w:caps w:val="0"/>
          <w:color w:val="auto"/>
          <w:spacing w:val="0"/>
          <w:sz w:val="30"/>
          <w:szCs w:val="30"/>
          <w:u w:val="none"/>
          <w:shd w:val="clear" w:color="auto" w:fill="FFFFFF"/>
        </w:rPr>
        <w:t>因公出国（境）经费0万元，与上年预算持平。根据（如外事部门等）安排的2022年出国计划，拟安排出国（境）组0次，出国（境）0人。公务用车购置及运行费0万元（其中，公务用车购置费0万元，购置公务车0辆，公务用车运行费0万元），与上年预算持平。公务接待费0万元，与上年预算持平。公务接待0批，0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jc w:val="both"/>
        <w:rPr>
          <w:rFonts w:hint="eastAsia" w:ascii="方正仿宋_GB2312" w:hAnsi="方正仿宋_GB2312" w:eastAsia="方正仿宋_GB2312" w:cs="方正仿宋_GB2312"/>
          <w:i w:val="0"/>
          <w:iCs w:val="0"/>
          <w:caps w:val="0"/>
          <w:color w:val="auto"/>
          <w:spacing w:val="0"/>
          <w:sz w:val="30"/>
          <w:szCs w:val="30"/>
          <w:u w:val="none"/>
        </w:rPr>
      </w:pPr>
      <w:r>
        <w:rPr>
          <w:rFonts w:hint="eastAsia" w:ascii="方正仿宋_GB2312" w:hAnsi="方正仿宋_GB2312" w:eastAsia="方正仿宋_GB2312" w:cs="方正仿宋_GB2312"/>
          <w:i w:val="0"/>
          <w:iCs w:val="0"/>
          <w:caps w:val="0"/>
          <w:color w:val="auto"/>
          <w:spacing w:val="0"/>
          <w:sz w:val="30"/>
          <w:szCs w:val="30"/>
          <w:u w:val="none"/>
          <w:shd w:val="clear" w:color="auto" w:fill="FFFFFF"/>
        </w:rPr>
        <w:t>（二）华师大二附中乐东黄流中学2022年年政府性基金预算“三公”经费预算数为0万元，其中：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eastAsia" w:ascii="方正仿宋_GB2312" w:hAnsi="方正仿宋_GB2312" w:eastAsia="方正仿宋_GB2312" w:cs="方正仿宋_GB2312"/>
          <w:i w:val="0"/>
          <w:iCs w:val="0"/>
          <w:caps w:val="0"/>
          <w:color w:val="auto"/>
          <w:spacing w:val="0"/>
          <w:sz w:val="30"/>
          <w:szCs w:val="30"/>
          <w:u w:val="none"/>
          <w:lang w:eastAsia="zh-CN"/>
        </w:rPr>
      </w:pPr>
      <w:r>
        <w:rPr>
          <w:rFonts w:hint="eastAsia" w:ascii="方正仿宋_GB2312" w:hAnsi="方正仿宋_GB2312" w:eastAsia="方正仿宋_GB2312" w:cs="方正仿宋_GB2312"/>
          <w:i w:val="0"/>
          <w:iCs w:val="0"/>
          <w:caps w:val="0"/>
          <w:color w:val="auto"/>
          <w:spacing w:val="0"/>
          <w:sz w:val="30"/>
          <w:szCs w:val="30"/>
          <w:u w:val="none"/>
          <w:shd w:val="clear" w:color="auto" w:fill="FFFFFF"/>
        </w:rPr>
        <w:t>    因公出国（境）经费0万元，与上年预算持平。根据（如外事部门等）安排的2022年出国计划，拟安排出国（境）组0次，出国（境）0人。公务用车购置及运行费0万元（其中，公务用车购置费0万元，购置公务车0辆，公务用车运行费0万元），与上年预算持平。公务接待费0万元，与上年预算持平。公务接待0批，0人。</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w:t>
      </w:r>
      <w:r>
        <w:rPr>
          <w:rFonts w:hint="eastAsia" w:ascii="黑体" w:hAnsi="宋体" w:eastAsia="黑体" w:cs="黑体"/>
          <w:i w:val="0"/>
          <w:iCs w:val="0"/>
          <w:caps w:val="0"/>
          <w:color w:val="auto"/>
          <w:spacing w:val="0"/>
          <w:sz w:val="32"/>
          <w:szCs w:val="32"/>
          <w:u w:val="none"/>
          <w:shd w:val="clear" w:color="auto" w:fill="FFFFFF"/>
        </w:rPr>
        <w:t>关于华师大二附中乐东黄流中学202</w:t>
      </w:r>
      <w:r>
        <w:rPr>
          <w:rFonts w:hint="eastAsia" w:ascii="黑体" w:hAnsi="宋体" w:eastAsia="黑体" w:cs="黑体"/>
          <w:i w:val="0"/>
          <w:iCs w:val="0"/>
          <w:caps w:val="0"/>
          <w:color w:val="auto"/>
          <w:spacing w:val="0"/>
          <w:sz w:val="32"/>
          <w:szCs w:val="32"/>
          <w:u w:val="none"/>
          <w:shd w:val="clear" w:color="auto" w:fill="FFFFFF"/>
          <w:lang w:val="en-US" w:eastAsia="zh-CN"/>
        </w:rPr>
        <w:t>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jc w:val="both"/>
        <w:rPr>
          <w:rFonts w:hint="eastAsia" w:ascii="方正仿宋_GB2312" w:hAnsi="方正仿宋_GB2312" w:eastAsia="方正仿宋_GB2312" w:cs="方正仿宋_GB2312"/>
          <w:i w:val="0"/>
          <w:iCs w:val="0"/>
          <w:caps w:val="0"/>
          <w:color w:val="auto"/>
          <w:spacing w:val="0"/>
          <w:sz w:val="30"/>
          <w:szCs w:val="30"/>
          <w:u w:val="none"/>
        </w:rPr>
      </w:pPr>
      <w:r>
        <w:rPr>
          <w:rFonts w:hint="eastAsia" w:ascii="方正仿宋_GB2312" w:hAnsi="方正仿宋_GB2312" w:eastAsia="方正仿宋_GB2312" w:cs="方正仿宋_GB2312"/>
          <w:i w:val="0"/>
          <w:iCs w:val="0"/>
          <w:caps w:val="0"/>
          <w:color w:val="auto"/>
          <w:spacing w:val="0"/>
          <w:sz w:val="30"/>
          <w:szCs w:val="30"/>
          <w:u w:val="none"/>
          <w:shd w:val="clear" w:color="auto" w:fill="FFFFFF"/>
        </w:rPr>
        <w:t>华师大二附中乐东黄流中学202</w:t>
      </w:r>
      <w:r>
        <w:rPr>
          <w:rFonts w:hint="eastAsia" w:ascii="方正仿宋_GB2312" w:hAnsi="方正仿宋_GB2312" w:eastAsia="方正仿宋_GB2312" w:cs="方正仿宋_GB2312"/>
          <w:i w:val="0"/>
          <w:iCs w:val="0"/>
          <w:caps w:val="0"/>
          <w:color w:val="auto"/>
          <w:spacing w:val="0"/>
          <w:sz w:val="30"/>
          <w:szCs w:val="30"/>
          <w:u w:val="none"/>
          <w:shd w:val="clear" w:color="auto" w:fill="FFFFFF"/>
          <w:lang w:val="en-US" w:eastAsia="zh-CN"/>
        </w:rPr>
        <w:t>3</w:t>
      </w:r>
      <w:r>
        <w:rPr>
          <w:rFonts w:hint="eastAsia" w:ascii="方正仿宋_GB2312" w:hAnsi="方正仿宋_GB2312" w:eastAsia="方正仿宋_GB2312" w:cs="方正仿宋_GB2312"/>
          <w:i w:val="0"/>
          <w:iCs w:val="0"/>
          <w:caps w:val="0"/>
          <w:color w:val="auto"/>
          <w:spacing w:val="0"/>
          <w:sz w:val="30"/>
          <w:szCs w:val="30"/>
          <w:u w:val="none"/>
          <w:shd w:val="clear" w:color="auto" w:fill="FFFFFF"/>
        </w:rPr>
        <w:t>年政府性基金预算当年拨款0万元，比上年预算数持平。</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800"/>
        <w:jc w:val="both"/>
        <w:rPr>
          <w:rFonts w:hint="eastAsia" w:ascii="方正仿宋_GB2312" w:hAnsi="方正仿宋_GB2312" w:eastAsia="方正仿宋_GB2312" w:cs="方正仿宋_GB2312"/>
          <w:i w:val="0"/>
          <w:iCs w:val="0"/>
          <w:caps w:val="0"/>
          <w:color w:val="auto"/>
          <w:spacing w:val="0"/>
          <w:sz w:val="21"/>
          <w:szCs w:val="21"/>
          <w:u w:val="none"/>
        </w:rPr>
      </w:pPr>
      <w:r>
        <w:rPr>
          <w:rFonts w:hint="eastAsia" w:ascii="方正仿宋_GB2312" w:hAnsi="方正仿宋_GB2312" w:eastAsia="方正仿宋_GB2312" w:cs="方正仿宋_GB2312"/>
          <w:i w:val="0"/>
          <w:iCs w:val="0"/>
          <w:caps w:val="0"/>
          <w:color w:val="auto"/>
          <w:spacing w:val="0"/>
          <w:sz w:val="28"/>
          <w:szCs w:val="28"/>
          <w:u w:val="none"/>
          <w:shd w:val="clear" w:color="auto" w:fill="FFFFFF"/>
          <w:lang w:eastAsia="zh-CN"/>
        </w:rPr>
        <w:t>本年无政府性资金预算，与上年持平</w:t>
      </w:r>
      <w:r>
        <w:rPr>
          <w:rFonts w:hint="eastAsia" w:ascii="方正仿宋_GB2312" w:hAnsi="方正仿宋_GB2312" w:eastAsia="方正仿宋_GB2312" w:cs="方正仿宋_GB2312"/>
          <w:i w:val="0"/>
          <w:iCs w:val="0"/>
          <w:caps w:val="0"/>
          <w:color w:val="auto"/>
          <w:spacing w:val="0"/>
          <w:sz w:val="28"/>
          <w:szCs w:val="28"/>
          <w:u w:val="none"/>
          <w:shd w:val="clear" w:color="auto" w:fill="FFFFFF"/>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800"/>
        <w:jc w:val="both"/>
        <w:rPr>
          <w:rFonts w:hint="eastAsia" w:ascii="方正仿宋_GB2312" w:hAnsi="方正仿宋_GB2312" w:eastAsia="方正仿宋_GB2312" w:cs="方正仿宋_GB2312"/>
          <w:i w:val="0"/>
          <w:iCs w:val="0"/>
          <w:caps w:val="0"/>
          <w:color w:val="auto"/>
          <w:spacing w:val="0"/>
          <w:sz w:val="21"/>
          <w:szCs w:val="21"/>
          <w:u w:val="none"/>
        </w:rPr>
      </w:pPr>
      <w:r>
        <w:rPr>
          <w:rFonts w:hint="eastAsia" w:ascii="方正仿宋_GB2312" w:hAnsi="方正仿宋_GB2312" w:eastAsia="方正仿宋_GB2312" w:cs="方正仿宋_GB2312"/>
          <w:i w:val="0"/>
          <w:iCs w:val="0"/>
          <w:caps w:val="0"/>
          <w:color w:val="auto"/>
          <w:spacing w:val="0"/>
          <w:sz w:val="28"/>
          <w:szCs w:val="28"/>
          <w:u w:val="none"/>
          <w:shd w:val="clear" w:color="auto" w:fill="FFFFFF"/>
          <w:lang w:eastAsia="zh-CN"/>
        </w:rPr>
        <w:t>本年无政府性资金预算，与上年持平</w:t>
      </w:r>
      <w:r>
        <w:rPr>
          <w:rFonts w:hint="eastAsia" w:ascii="方正仿宋_GB2312" w:hAnsi="方正仿宋_GB2312" w:eastAsia="方正仿宋_GB2312" w:cs="方正仿宋_GB2312"/>
          <w:i w:val="0"/>
          <w:iCs w:val="0"/>
          <w:caps w:val="0"/>
          <w:color w:val="auto"/>
          <w:spacing w:val="0"/>
          <w:sz w:val="28"/>
          <w:szCs w:val="28"/>
          <w:u w:val="none"/>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宋体" w:eastAsia="黑体" w:cs="黑体"/>
          <w:i w:val="0"/>
          <w:iCs w:val="0"/>
          <w:caps w:val="0"/>
          <w:color w:val="auto"/>
          <w:spacing w:val="0"/>
          <w:sz w:val="32"/>
          <w:szCs w:val="32"/>
          <w:u w:val="none"/>
          <w:shd w:val="clear" w:color="auto" w:fill="FFFFFF"/>
        </w:rPr>
        <w:t>华师大二附中乐东黄流中学202</w:t>
      </w:r>
      <w:r>
        <w:rPr>
          <w:rFonts w:hint="eastAsia" w:ascii="黑体" w:hAnsi="宋体" w:eastAsia="黑体" w:cs="黑体"/>
          <w:i w:val="0"/>
          <w:iCs w:val="0"/>
          <w:caps w:val="0"/>
          <w:color w:val="auto"/>
          <w:spacing w:val="0"/>
          <w:sz w:val="32"/>
          <w:szCs w:val="32"/>
          <w:u w:val="none"/>
          <w:shd w:val="clear" w:color="auto" w:fill="FFFFFF"/>
          <w:lang w:val="en-US" w:eastAsia="zh-CN"/>
        </w:rPr>
        <w:t>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jc w:val="both"/>
        <w:rPr>
          <w:rFonts w:hint="eastAsia" w:ascii="方正仿宋_GB2312" w:hAnsi="方正仿宋_GB2312" w:eastAsia="方正仿宋_GB2312" w:cs="方正仿宋_GB2312"/>
          <w:i w:val="0"/>
          <w:iCs w:val="0"/>
          <w:caps w:val="0"/>
          <w:color w:val="auto"/>
          <w:spacing w:val="0"/>
          <w:sz w:val="30"/>
          <w:szCs w:val="30"/>
          <w:u w:val="none"/>
        </w:rPr>
      </w:pPr>
      <w:r>
        <w:rPr>
          <w:rFonts w:hint="eastAsia" w:ascii="方正仿宋_GB2312" w:hAnsi="方正仿宋_GB2312" w:eastAsia="方正仿宋_GB2312" w:cs="方正仿宋_GB2312"/>
          <w:i w:val="0"/>
          <w:iCs w:val="0"/>
          <w:caps w:val="0"/>
          <w:color w:val="auto"/>
          <w:spacing w:val="0"/>
          <w:sz w:val="30"/>
          <w:szCs w:val="30"/>
          <w:u w:val="none"/>
          <w:shd w:val="clear" w:color="auto" w:fill="FFFFFF"/>
        </w:rPr>
        <w:t>按照综合预算原则，华师大二附中乐东黄流中学所有收入和支出均纳入部门预算管理。收入包括：一般公共预算</w:t>
      </w:r>
      <w:r>
        <w:rPr>
          <w:rFonts w:hint="eastAsia" w:ascii="方正仿宋_GB2312" w:hAnsi="方正仿宋_GB2312" w:eastAsia="方正仿宋_GB2312" w:cs="方正仿宋_GB2312"/>
          <w:i w:val="0"/>
          <w:iCs w:val="0"/>
          <w:caps w:val="0"/>
          <w:color w:val="auto"/>
          <w:spacing w:val="0"/>
          <w:sz w:val="30"/>
          <w:szCs w:val="30"/>
          <w:u w:val="none"/>
          <w:shd w:val="clear" w:color="auto" w:fill="FFFFFF"/>
          <w:lang w:eastAsia="zh-CN"/>
        </w:rPr>
        <w:t>拨款</w:t>
      </w:r>
      <w:r>
        <w:rPr>
          <w:rFonts w:hint="eastAsia" w:ascii="方正仿宋_GB2312" w:hAnsi="方正仿宋_GB2312" w:eastAsia="方正仿宋_GB2312" w:cs="方正仿宋_GB2312"/>
          <w:i w:val="0"/>
          <w:iCs w:val="0"/>
          <w:caps w:val="0"/>
          <w:color w:val="auto"/>
          <w:spacing w:val="0"/>
          <w:sz w:val="30"/>
          <w:szCs w:val="30"/>
          <w:u w:val="none"/>
          <w:shd w:val="clear" w:color="auto" w:fill="FFFFFF"/>
        </w:rPr>
        <w:t>收入、</w:t>
      </w:r>
      <w:r>
        <w:rPr>
          <w:rFonts w:hint="eastAsia" w:ascii="方正仿宋_GB2312" w:hAnsi="方正仿宋_GB2312" w:eastAsia="方正仿宋_GB2312" w:cs="方正仿宋_GB2312"/>
          <w:i w:val="0"/>
          <w:iCs w:val="0"/>
          <w:caps w:val="0"/>
          <w:color w:val="auto"/>
          <w:spacing w:val="0"/>
          <w:sz w:val="30"/>
          <w:szCs w:val="30"/>
          <w:u w:val="none"/>
          <w:shd w:val="clear" w:color="auto" w:fill="FFFFFF"/>
          <w:lang w:eastAsia="zh-CN"/>
        </w:rPr>
        <w:t>财政专户管理资金收入</w:t>
      </w:r>
      <w:r>
        <w:rPr>
          <w:rFonts w:hint="eastAsia" w:ascii="方正仿宋_GB2312" w:hAnsi="方正仿宋_GB2312" w:eastAsia="方正仿宋_GB2312" w:cs="方正仿宋_GB2312"/>
          <w:i w:val="0"/>
          <w:iCs w:val="0"/>
          <w:caps w:val="0"/>
          <w:color w:val="auto"/>
          <w:spacing w:val="0"/>
          <w:sz w:val="30"/>
          <w:szCs w:val="30"/>
          <w:u w:val="none"/>
          <w:shd w:val="clear" w:color="auto" w:fill="FFFFFF"/>
        </w:rPr>
        <w:t>；支出包括：</w:t>
      </w:r>
      <w:r>
        <w:rPr>
          <w:rFonts w:hint="eastAsia" w:ascii="方正仿宋_GB2312" w:hAnsi="方正仿宋_GB2312" w:eastAsia="方正仿宋_GB2312" w:cs="方正仿宋_GB2312"/>
          <w:i w:val="0"/>
          <w:iCs w:val="0"/>
          <w:caps w:val="0"/>
          <w:color w:val="auto"/>
          <w:spacing w:val="0"/>
          <w:sz w:val="30"/>
          <w:szCs w:val="30"/>
          <w:u w:val="none"/>
          <w:shd w:val="clear" w:color="auto" w:fill="FFFFFF"/>
          <w:lang w:eastAsia="zh-CN"/>
        </w:rPr>
        <w:t>教</w:t>
      </w:r>
      <w:r>
        <w:rPr>
          <w:rFonts w:hint="eastAsia" w:ascii="方正仿宋_GB2312" w:hAnsi="方正仿宋_GB2312" w:eastAsia="方正仿宋_GB2312" w:cs="方正仿宋_GB2312"/>
          <w:i w:val="0"/>
          <w:iCs w:val="0"/>
          <w:caps w:val="0"/>
          <w:color w:val="auto"/>
          <w:spacing w:val="0"/>
          <w:sz w:val="30"/>
          <w:szCs w:val="30"/>
          <w:u w:val="none"/>
          <w:shd w:val="clear" w:color="auto" w:fill="FFFFFF"/>
        </w:rPr>
        <w:t>育支出</w:t>
      </w:r>
      <w:r>
        <w:rPr>
          <w:rFonts w:hint="eastAsia" w:ascii="方正仿宋_GB2312" w:hAnsi="方正仿宋_GB2312" w:eastAsia="方正仿宋_GB2312" w:cs="方正仿宋_GB2312"/>
          <w:i w:val="0"/>
          <w:iCs w:val="0"/>
          <w:caps w:val="0"/>
          <w:color w:val="auto"/>
          <w:spacing w:val="0"/>
          <w:sz w:val="30"/>
          <w:szCs w:val="30"/>
          <w:u w:val="none"/>
          <w:shd w:val="clear" w:color="auto" w:fill="FFFFFF"/>
          <w:lang w:eastAsia="zh-CN"/>
        </w:rPr>
        <w:t>、社会保障和就业支出、卫生健康支出、住房保障支出</w:t>
      </w:r>
      <w:r>
        <w:rPr>
          <w:rFonts w:hint="eastAsia" w:ascii="方正仿宋_GB2312" w:hAnsi="方正仿宋_GB2312" w:eastAsia="方正仿宋_GB2312" w:cs="方正仿宋_GB2312"/>
          <w:i w:val="0"/>
          <w:iCs w:val="0"/>
          <w:caps w:val="0"/>
          <w:color w:val="auto"/>
          <w:spacing w:val="0"/>
          <w:sz w:val="30"/>
          <w:szCs w:val="30"/>
          <w:u w:val="none"/>
          <w:shd w:val="clear" w:color="auto" w:fill="FFFFFF"/>
        </w:rPr>
        <w:t>。华师大二附中乐东黄流中学202</w:t>
      </w:r>
      <w:r>
        <w:rPr>
          <w:rFonts w:hint="eastAsia" w:ascii="方正仿宋_GB2312" w:hAnsi="方正仿宋_GB2312" w:eastAsia="方正仿宋_GB2312" w:cs="方正仿宋_GB2312"/>
          <w:i w:val="0"/>
          <w:iCs w:val="0"/>
          <w:caps w:val="0"/>
          <w:color w:val="auto"/>
          <w:spacing w:val="0"/>
          <w:sz w:val="30"/>
          <w:szCs w:val="30"/>
          <w:u w:val="none"/>
          <w:shd w:val="clear" w:color="auto" w:fill="FFFFFF"/>
          <w:lang w:val="en-US" w:eastAsia="zh-CN"/>
        </w:rPr>
        <w:t>3</w:t>
      </w:r>
      <w:r>
        <w:rPr>
          <w:rFonts w:hint="eastAsia" w:ascii="方正仿宋_GB2312" w:hAnsi="方正仿宋_GB2312" w:eastAsia="方正仿宋_GB2312" w:cs="方正仿宋_GB2312"/>
          <w:i w:val="0"/>
          <w:iCs w:val="0"/>
          <w:caps w:val="0"/>
          <w:color w:val="auto"/>
          <w:spacing w:val="0"/>
          <w:sz w:val="30"/>
          <w:szCs w:val="30"/>
          <w:u w:val="none"/>
          <w:shd w:val="clear" w:color="auto" w:fill="FFFFFF"/>
        </w:rPr>
        <w:t>年收</w:t>
      </w:r>
      <w:r>
        <w:rPr>
          <w:rFonts w:hint="eastAsia" w:ascii="方正仿宋_GB2312" w:hAnsi="方正仿宋_GB2312" w:eastAsia="方正仿宋_GB2312" w:cs="方正仿宋_GB2312"/>
          <w:i w:val="0"/>
          <w:iCs w:val="0"/>
          <w:caps w:val="0"/>
          <w:color w:val="auto"/>
          <w:spacing w:val="0"/>
          <w:sz w:val="30"/>
          <w:szCs w:val="30"/>
          <w:u w:val="none"/>
          <w:shd w:val="clear" w:color="auto" w:fill="FFFFFF"/>
          <w:lang w:eastAsia="zh-CN"/>
        </w:rPr>
        <w:t>入</w:t>
      </w:r>
      <w:r>
        <w:rPr>
          <w:rFonts w:hint="eastAsia" w:ascii="方正仿宋_GB2312" w:hAnsi="方正仿宋_GB2312" w:eastAsia="方正仿宋_GB2312" w:cs="方正仿宋_GB2312"/>
          <w:i w:val="0"/>
          <w:iCs w:val="0"/>
          <w:caps w:val="0"/>
          <w:color w:val="auto"/>
          <w:spacing w:val="0"/>
          <w:sz w:val="30"/>
          <w:szCs w:val="30"/>
          <w:u w:val="none"/>
          <w:shd w:val="clear" w:color="auto" w:fill="FFFFFF"/>
        </w:rPr>
        <w:t>总预算</w:t>
      </w:r>
      <w:r>
        <w:rPr>
          <w:rFonts w:hint="eastAsia" w:ascii="方正仿宋_GB2312" w:hAnsi="方正仿宋_GB2312" w:eastAsia="方正仿宋_GB2312" w:cs="方正仿宋_GB2312"/>
          <w:i w:val="0"/>
          <w:iCs w:val="0"/>
          <w:caps w:val="0"/>
          <w:color w:val="auto"/>
          <w:spacing w:val="0"/>
          <w:sz w:val="30"/>
          <w:szCs w:val="30"/>
          <w:u w:val="none"/>
          <w:shd w:val="clear" w:color="auto" w:fill="FFFFFF"/>
          <w:lang w:val="en-US" w:eastAsia="zh-CN"/>
        </w:rPr>
        <w:t>6579.44万</w:t>
      </w:r>
      <w:r>
        <w:rPr>
          <w:rFonts w:hint="eastAsia" w:ascii="方正仿宋_GB2312" w:hAnsi="方正仿宋_GB2312" w:eastAsia="方正仿宋_GB2312" w:cs="方正仿宋_GB2312"/>
          <w:i w:val="0"/>
          <w:iCs w:val="0"/>
          <w:caps w:val="0"/>
          <w:color w:val="auto"/>
          <w:spacing w:val="0"/>
          <w:sz w:val="30"/>
          <w:szCs w:val="30"/>
          <w:u w:val="none"/>
          <w:shd w:val="clear" w:color="auto" w:fill="FFFFFF"/>
        </w:rPr>
        <w:t>元</w:t>
      </w:r>
      <w:r>
        <w:rPr>
          <w:rFonts w:hint="eastAsia" w:ascii="方正仿宋_GB2312" w:hAnsi="方正仿宋_GB2312" w:eastAsia="方正仿宋_GB2312" w:cs="方正仿宋_GB2312"/>
          <w:i w:val="0"/>
          <w:iCs w:val="0"/>
          <w:caps w:val="0"/>
          <w:color w:val="auto"/>
          <w:spacing w:val="0"/>
          <w:sz w:val="30"/>
          <w:szCs w:val="30"/>
          <w:u w:val="none"/>
          <w:shd w:val="clear" w:color="auto" w:fill="FFFFFF"/>
          <w:lang w:eastAsia="zh-CN"/>
        </w:rPr>
        <w:t>，支出总预算</w:t>
      </w:r>
      <w:r>
        <w:rPr>
          <w:rFonts w:hint="eastAsia" w:ascii="方正仿宋_GB2312" w:hAnsi="方正仿宋_GB2312" w:eastAsia="方正仿宋_GB2312" w:cs="方正仿宋_GB2312"/>
          <w:i w:val="0"/>
          <w:iCs w:val="0"/>
          <w:caps w:val="0"/>
          <w:color w:val="auto"/>
          <w:spacing w:val="0"/>
          <w:sz w:val="30"/>
          <w:szCs w:val="30"/>
          <w:u w:val="none"/>
          <w:shd w:val="clear" w:color="auto" w:fill="FFFFFF"/>
          <w:lang w:val="en-US" w:eastAsia="zh-CN"/>
        </w:rPr>
        <w:t>6579.44万元。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黑体"/>
          <w:i w:val="0"/>
          <w:iCs w:val="0"/>
          <w:caps w:val="0"/>
          <w:color w:val="auto"/>
          <w:spacing w:val="0"/>
          <w:sz w:val="32"/>
          <w:szCs w:val="32"/>
          <w:u w:val="none"/>
          <w:shd w:val="clear" w:color="auto" w:fill="FFFFFF"/>
        </w:rPr>
        <w:t>华师大二附中乐东黄流中学2022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00" w:firstLineChars="200"/>
        <w:rPr>
          <w:rFonts w:hint="eastAsia" w:ascii="方正仿宋_GB2312" w:hAnsi="方正仿宋_GB2312" w:eastAsia="方正仿宋_GB2312" w:cs="方正仿宋_GB2312"/>
          <w:color w:val="auto"/>
          <w:sz w:val="30"/>
          <w:szCs w:val="30"/>
        </w:rPr>
      </w:pPr>
      <w:r>
        <w:rPr>
          <w:rFonts w:hint="eastAsia" w:ascii="方正仿宋_GB2312" w:hAnsi="方正仿宋_GB2312" w:eastAsia="方正仿宋_GB2312" w:cs="方正仿宋_GB2312"/>
          <w:i w:val="0"/>
          <w:iCs w:val="0"/>
          <w:caps w:val="0"/>
          <w:color w:val="auto"/>
          <w:spacing w:val="0"/>
          <w:sz w:val="30"/>
          <w:szCs w:val="30"/>
          <w:u w:val="none"/>
          <w:shd w:val="clear" w:color="auto" w:fill="FFFFFF"/>
        </w:rPr>
        <w:t>华师大二附中乐东黄流中学202</w:t>
      </w:r>
      <w:r>
        <w:rPr>
          <w:rFonts w:hint="eastAsia" w:ascii="方正仿宋_GB2312" w:hAnsi="方正仿宋_GB2312" w:eastAsia="方正仿宋_GB2312" w:cs="方正仿宋_GB2312"/>
          <w:i w:val="0"/>
          <w:iCs w:val="0"/>
          <w:caps w:val="0"/>
          <w:color w:val="auto"/>
          <w:spacing w:val="0"/>
          <w:sz w:val="30"/>
          <w:szCs w:val="30"/>
          <w:u w:val="none"/>
          <w:shd w:val="clear" w:color="auto" w:fill="FFFFFF"/>
          <w:lang w:val="en-US" w:eastAsia="zh-CN"/>
        </w:rPr>
        <w:t>3</w:t>
      </w:r>
      <w:r>
        <w:rPr>
          <w:rFonts w:hint="eastAsia" w:ascii="方正仿宋_GB2312" w:hAnsi="方正仿宋_GB2312" w:eastAsia="方正仿宋_GB2312" w:cs="方正仿宋_GB2312"/>
          <w:i w:val="0"/>
          <w:iCs w:val="0"/>
          <w:caps w:val="0"/>
          <w:color w:val="auto"/>
          <w:spacing w:val="0"/>
          <w:sz w:val="30"/>
          <w:szCs w:val="30"/>
          <w:u w:val="none"/>
          <w:shd w:val="clear" w:color="auto" w:fill="FFFFFF"/>
        </w:rPr>
        <w:t>年收支总预算</w:t>
      </w:r>
      <w:r>
        <w:rPr>
          <w:rFonts w:hint="eastAsia" w:ascii="方正仿宋_GB2312" w:hAnsi="方正仿宋_GB2312" w:eastAsia="方正仿宋_GB2312" w:cs="方正仿宋_GB2312"/>
          <w:i w:val="0"/>
          <w:iCs w:val="0"/>
          <w:caps w:val="0"/>
          <w:color w:val="auto"/>
          <w:spacing w:val="0"/>
          <w:sz w:val="30"/>
          <w:szCs w:val="30"/>
          <w:u w:val="none"/>
          <w:shd w:val="clear" w:color="auto" w:fill="FFFFFF"/>
          <w:lang w:val="en-US" w:eastAsia="zh-CN"/>
        </w:rPr>
        <w:t>6579.44</w:t>
      </w:r>
      <w:r>
        <w:rPr>
          <w:rFonts w:hint="eastAsia" w:ascii="方正仿宋_GB2312" w:hAnsi="方正仿宋_GB2312" w:eastAsia="方正仿宋_GB2312" w:cs="方正仿宋_GB2312"/>
          <w:i w:val="0"/>
          <w:iCs w:val="0"/>
          <w:caps w:val="0"/>
          <w:color w:val="auto"/>
          <w:spacing w:val="0"/>
          <w:sz w:val="30"/>
          <w:szCs w:val="30"/>
          <w:u w:val="none"/>
          <w:shd w:val="clear" w:color="auto" w:fill="FFFFFF"/>
        </w:rPr>
        <w:t>万元，其中：一般公共预算收入</w:t>
      </w:r>
      <w:r>
        <w:rPr>
          <w:rFonts w:hint="eastAsia" w:ascii="方正仿宋_GB2312" w:hAnsi="方正仿宋_GB2312" w:eastAsia="方正仿宋_GB2312" w:cs="方正仿宋_GB2312"/>
          <w:i w:val="0"/>
          <w:iCs w:val="0"/>
          <w:caps w:val="0"/>
          <w:color w:val="auto"/>
          <w:spacing w:val="0"/>
          <w:sz w:val="30"/>
          <w:szCs w:val="30"/>
          <w:u w:val="none"/>
          <w:shd w:val="clear" w:color="auto" w:fill="FFFFFF"/>
          <w:lang w:val="en-US" w:eastAsia="zh-CN"/>
        </w:rPr>
        <w:t>6359.44</w:t>
      </w:r>
      <w:r>
        <w:rPr>
          <w:rFonts w:hint="eastAsia" w:ascii="方正仿宋_GB2312" w:hAnsi="方正仿宋_GB2312" w:eastAsia="方正仿宋_GB2312" w:cs="方正仿宋_GB2312"/>
          <w:i w:val="0"/>
          <w:iCs w:val="0"/>
          <w:caps w:val="0"/>
          <w:color w:val="auto"/>
          <w:spacing w:val="0"/>
          <w:sz w:val="30"/>
          <w:szCs w:val="30"/>
          <w:u w:val="none"/>
          <w:shd w:val="clear" w:color="auto" w:fill="FFFFFF"/>
        </w:rPr>
        <w:t>万元，占</w:t>
      </w:r>
      <w:r>
        <w:rPr>
          <w:rFonts w:hint="eastAsia" w:ascii="方正仿宋_GB2312" w:hAnsi="方正仿宋_GB2312" w:eastAsia="方正仿宋_GB2312" w:cs="方正仿宋_GB2312"/>
          <w:i w:val="0"/>
          <w:iCs w:val="0"/>
          <w:caps w:val="0"/>
          <w:color w:val="auto"/>
          <w:spacing w:val="0"/>
          <w:sz w:val="30"/>
          <w:szCs w:val="30"/>
          <w:u w:val="none"/>
          <w:shd w:val="clear" w:color="auto" w:fill="FFFFFF"/>
          <w:lang w:val="en-US" w:eastAsia="zh-CN"/>
        </w:rPr>
        <w:t>96.66</w:t>
      </w:r>
      <w:r>
        <w:rPr>
          <w:rFonts w:hint="eastAsia" w:ascii="方正仿宋_GB2312" w:hAnsi="方正仿宋_GB2312" w:eastAsia="方正仿宋_GB2312" w:cs="方正仿宋_GB2312"/>
          <w:i w:val="0"/>
          <w:iCs w:val="0"/>
          <w:caps w:val="0"/>
          <w:color w:val="auto"/>
          <w:spacing w:val="0"/>
          <w:sz w:val="30"/>
          <w:szCs w:val="30"/>
          <w:u w:val="none"/>
          <w:shd w:val="clear" w:color="auto" w:fill="FFFFFF"/>
        </w:rPr>
        <w:t>%；</w:t>
      </w:r>
      <w:r>
        <w:rPr>
          <w:rFonts w:hint="eastAsia" w:ascii="方正仿宋_GB2312" w:hAnsi="方正仿宋_GB2312" w:eastAsia="方正仿宋_GB2312" w:cs="方正仿宋_GB2312"/>
          <w:i w:val="0"/>
          <w:iCs w:val="0"/>
          <w:caps w:val="0"/>
          <w:color w:val="auto"/>
          <w:spacing w:val="0"/>
          <w:sz w:val="30"/>
          <w:szCs w:val="30"/>
          <w:u w:val="none"/>
          <w:shd w:val="clear" w:color="auto" w:fill="FFFFFF"/>
          <w:lang w:eastAsia="zh-CN"/>
        </w:rPr>
        <w:t>财政专户管理资金收入</w:t>
      </w:r>
      <w:r>
        <w:rPr>
          <w:rFonts w:hint="eastAsia" w:ascii="方正仿宋_GB2312" w:hAnsi="方正仿宋_GB2312" w:eastAsia="方正仿宋_GB2312" w:cs="方正仿宋_GB2312"/>
          <w:i w:val="0"/>
          <w:iCs w:val="0"/>
          <w:caps w:val="0"/>
          <w:color w:val="auto"/>
          <w:spacing w:val="0"/>
          <w:sz w:val="30"/>
          <w:szCs w:val="30"/>
          <w:u w:val="none"/>
          <w:shd w:val="clear" w:color="auto" w:fill="FFFFFF"/>
          <w:lang w:val="en-US" w:eastAsia="zh-CN"/>
        </w:rPr>
        <w:t>220</w:t>
      </w:r>
      <w:r>
        <w:rPr>
          <w:rFonts w:hint="eastAsia" w:ascii="方正仿宋_GB2312" w:hAnsi="方正仿宋_GB2312" w:eastAsia="方正仿宋_GB2312" w:cs="方正仿宋_GB2312"/>
          <w:i w:val="0"/>
          <w:iCs w:val="0"/>
          <w:caps w:val="0"/>
          <w:color w:val="auto"/>
          <w:spacing w:val="0"/>
          <w:sz w:val="30"/>
          <w:szCs w:val="30"/>
          <w:u w:val="none"/>
          <w:shd w:val="clear" w:color="auto" w:fill="FFFFFF"/>
        </w:rPr>
        <w:t>万元，占</w:t>
      </w:r>
      <w:r>
        <w:rPr>
          <w:rFonts w:hint="eastAsia" w:ascii="方正仿宋_GB2312" w:hAnsi="方正仿宋_GB2312" w:eastAsia="方正仿宋_GB2312" w:cs="方正仿宋_GB2312"/>
          <w:i w:val="0"/>
          <w:iCs w:val="0"/>
          <w:caps w:val="0"/>
          <w:color w:val="auto"/>
          <w:spacing w:val="0"/>
          <w:sz w:val="30"/>
          <w:szCs w:val="30"/>
          <w:u w:val="none"/>
          <w:shd w:val="clear" w:color="auto" w:fill="FFFFFF"/>
          <w:lang w:val="en-US" w:eastAsia="zh-CN"/>
        </w:rPr>
        <w:t>3.34</w:t>
      </w:r>
      <w:r>
        <w:rPr>
          <w:rFonts w:hint="eastAsia" w:ascii="方正仿宋_GB2312" w:hAnsi="方正仿宋_GB2312" w:eastAsia="方正仿宋_GB2312" w:cs="方正仿宋_GB2312"/>
          <w:i w:val="0"/>
          <w:iCs w:val="0"/>
          <w:caps w:val="0"/>
          <w:color w:val="auto"/>
          <w:spacing w:val="0"/>
          <w:sz w:val="30"/>
          <w:szCs w:val="30"/>
          <w:u w:val="none"/>
          <w:shd w:val="clear" w:color="auto" w:fill="FFFFFF"/>
        </w:rPr>
        <w:t>%。比上年预算数减少</w:t>
      </w:r>
      <w:r>
        <w:rPr>
          <w:rFonts w:hint="eastAsia" w:ascii="方正仿宋_GB2312" w:hAnsi="方正仿宋_GB2312" w:eastAsia="方正仿宋_GB2312" w:cs="方正仿宋_GB2312"/>
          <w:i w:val="0"/>
          <w:iCs w:val="0"/>
          <w:caps w:val="0"/>
          <w:color w:val="auto"/>
          <w:spacing w:val="0"/>
          <w:sz w:val="30"/>
          <w:szCs w:val="30"/>
          <w:u w:val="none"/>
          <w:shd w:val="clear" w:color="auto" w:fill="FFFFFF"/>
          <w:lang w:val="en-US" w:eastAsia="zh-CN"/>
        </w:rPr>
        <w:t>177.81</w:t>
      </w:r>
      <w:r>
        <w:rPr>
          <w:rFonts w:hint="eastAsia" w:ascii="方正仿宋_GB2312" w:hAnsi="方正仿宋_GB2312" w:eastAsia="方正仿宋_GB2312" w:cs="方正仿宋_GB2312"/>
          <w:i w:val="0"/>
          <w:iCs w:val="0"/>
          <w:caps w:val="0"/>
          <w:color w:val="auto"/>
          <w:spacing w:val="0"/>
          <w:sz w:val="30"/>
          <w:szCs w:val="30"/>
          <w:u w:val="none"/>
          <w:shd w:val="clear" w:color="auto" w:fill="FFFFFF"/>
        </w:rPr>
        <w:t>万元，主要是项目支出</w:t>
      </w:r>
      <w:r>
        <w:rPr>
          <w:rFonts w:hint="eastAsia" w:ascii="方正仿宋_GB2312" w:hAnsi="方正仿宋_GB2312" w:eastAsia="方正仿宋_GB2312" w:cs="方正仿宋_GB2312"/>
          <w:i w:val="0"/>
          <w:iCs w:val="0"/>
          <w:caps w:val="0"/>
          <w:color w:val="auto"/>
          <w:spacing w:val="0"/>
          <w:sz w:val="30"/>
          <w:szCs w:val="30"/>
          <w:u w:val="none"/>
          <w:shd w:val="clear" w:color="auto" w:fill="FFFFFF"/>
          <w:lang w:eastAsia="zh-CN"/>
        </w:rPr>
        <w:t>和</w:t>
      </w:r>
      <w:r>
        <w:rPr>
          <w:rFonts w:hint="eastAsia" w:ascii="方正仿宋_GB2312" w:hAnsi="方正仿宋_GB2312" w:eastAsia="方正仿宋_GB2312" w:cs="方正仿宋_GB2312"/>
          <w:i w:val="0"/>
          <w:iCs w:val="0"/>
          <w:caps w:val="0"/>
          <w:color w:val="auto"/>
          <w:spacing w:val="0"/>
          <w:sz w:val="30"/>
          <w:szCs w:val="30"/>
          <w:u w:val="none"/>
          <w:shd w:val="clear" w:color="auto" w:fill="FFFFFF"/>
        </w:rPr>
        <w:t>人员减少，</w:t>
      </w:r>
      <w:r>
        <w:rPr>
          <w:rFonts w:hint="eastAsia" w:ascii="方正仿宋_GB2312" w:hAnsi="方正仿宋_GB2312" w:eastAsia="方正仿宋_GB2312" w:cs="方正仿宋_GB2312"/>
          <w:color w:val="auto"/>
          <w:kern w:val="0"/>
          <w:sz w:val="30"/>
          <w:szCs w:val="30"/>
          <w:shd w:val="clear" w:color="auto" w:fill="FFFFFF"/>
          <w:lang w:val="en-US" w:eastAsia="zh-CN"/>
        </w:rPr>
        <w:t>2022</w:t>
      </w:r>
      <w:r>
        <w:rPr>
          <w:rFonts w:hint="eastAsia" w:ascii="方正仿宋_GB2312" w:hAnsi="方正仿宋_GB2312" w:eastAsia="方正仿宋_GB2312" w:cs="方正仿宋_GB2312"/>
          <w:color w:val="auto"/>
          <w:kern w:val="0"/>
          <w:sz w:val="30"/>
          <w:szCs w:val="30"/>
          <w:shd w:val="clear" w:color="auto" w:fill="FFFFFF"/>
        </w:rPr>
        <w:t>年度发放60%奖励性绩效工资</w:t>
      </w:r>
      <w:r>
        <w:rPr>
          <w:rFonts w:hint="eastAsia" w:ascii="方正仿宋_GB2312" w:hAnsi="方正仿宋_GB2312" w:eastAsia="方正仿宋_GB2312" w:cs="方正仿宋_GB2312"/>
          <w:color w:val="auto"/>
          <w:kern w:val="0"/>
          <w:sz w:val="30"/>
          <w:szCs w:val="30"/>
          <w:shd w:val="clear" w:color="auto" w:fill="FFFFFF"/>
          <w:lang w:val="en-US" w:eastAsia="zh-CN"/>
        </w:rPr>
        <w:t>和</w:t>
      </w:r>
      <w:r>
        <w:rPr>
          <w:rFonts w:hint="eastAsia" w:ascii="方正仿宋_GB2312" w:hAnsi="方正仿宋_GB2312" w:eastAsia="方正仿宋_GB2312" w:cs="方正仿宋_GB2312"/>
          <w:color w:val="auto"/>
          <w:kern w:val="0"/>
          <w:sz w:val="30"/>
          <w:szCs w:val="30"/>
          <w:shd w:val="clear" w:color="auto" w:fill="FFFFFF"/>
        </w:rPr>
        <w:t>发放100%奖励性绩效工资导致绩效工资增加</w:t>
      </w:r>
      <w:r>
        <w:rPr>
          <w:rFonts w:hint="eastAsia" w:ascii="方正仿宋_GB2312" w:hAnsi="方正仿宋_GB2312" w:eastAsia="方正仿宋_GB2312" w:cs="方正仿宋_GB2312"/>
          <w:i w:val="0"/>
          <w:iCs w:val="0"/>
          <w:caps w:val="0"/>
          <w:color w:val="auto"/>
          <w:spacing w:val="0"/>
          <w:sz w:val="30"/>
          <w:szCs w:val="30"/>
          <w:u w:val="none"/>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宋体" w:eastAsia="黑体" w:cs="黑体"/>
          <w:i w:val="0"/>
          <w:iCs w:val="0"/>
          <w:caps w:val="0"/>
          <w:color w:val="auto"/>
          <w:spacing w:val="0"/>
          <w:sz w:val="32"/>
          <w:szCs w:val="32"/>
          <w:u w:val="none"/>
          <w:shd w:val="clear" w:color="auto" w:fill="FFFFFF"/>
        </w:rPr>
        <w:t>华师大二附中乐东黄流中学202</w:t>
      </w:r>
      <w:r>
        <w:rPr>
          <w:rFonts w:hint="eastAsia" w:ascii="黑体" w:hAnsi="宋体" w:eastAsia="黑体" w:cs="黑体"/>
          <w:i w:val="0"/>
          <w:iCs w:val="0"/>
          <w:caps w:val="0"/>
          <w:color w:val="auto"/>
          <w:spacing w:val="0"/>
          <w:sz w:val="32"/>
          <w:szCs w:val="32"/>
          <w:u w:val="none"/>
          <w:shd w:val="clear" w:color="auto" w:fill="FFFFFF"/>
          <w:lang w:val="en-US" w:eastAsia="zh-CN"/>
        </w:rPr>
        <w:t>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jc w:val="both"/>
        <w:rPr>
          <w:rFonts w:hint="default" w:ascii="等线" w:hAnsi="等线" w:eastAsia="等线" w:cs="等线"/>
          <w:i w:val="0"/>
          <w:iCs w:val="0"/>
          <w:caps w:val="0"/>
          <w:color w:val="4C5157"/>
          <w:spacing w:val="0"/>
          <w:sz w:val="21"/>
          <w:szCs w:val="21"/>
          <w:u w:val="none"/>
        </w:rPr>
      </w:pPr>
      <w:r>
        <w:rPr>
          <w:rFonts w:hint="eastAsia" w:ascii="方正仿宋_GB2312" w:hAnsi="方正仿宋_GB2312" w:eastAsia="方正仿宋_GB2312" w:cs="方正仿宋_GB2312"/>
          <w:i w:val="0"/>
          <w:iCs w:val="0"/>
          <w:caps w:val="0"/>
          <w:color w:val="auto"/>
          <w:spacing w:val="0"/>
          <w:sz w:val="30"/>
          <w:szCs w:val="30"/>
          <w:u w:val="none"/>
          <w:shd w:val="clear" w:color="auto" w:fill="FFFFFF"/>
        </w:rPr>
        <w:t>华师大二附中乐东黄流中学202</w:t>
      </w:r>
      <w:r>
        <w:rPr>
          <w:rFonts w:hint="eastAsia" w:ascii="方正仿宋_GB2312" w:hAnsi="方正仿宋_GB2312" w:eastAsia="方正仿宋_GB2312" w:cs="方正仿宋_GB2312"/>
          <w:i w:val="0"/>
          <w:iCs w:val="0"/>
          <w:caps w:val="0"/>
          <w:color w:val="auto"/>
          <w:spacing w:val="0"/>
          <w:sz w:val="30"/>
          <w:szCs w:val="30"/>
          <w:u w:val="none"/>
          <w:shd w:val="clear" w:color="auto" w:fill="FFFFFF"/>
          <w:lang w:val="en-US" w:eastAsia="zh-CN"/>
        </w:rPr>
        <w:t>3</w:t>
      </w:r>
      <w:r>
        <w:rPr>
          <w:rFonts w:hint="eastAsia" w:ascii="方正仿宋_GB2312" w:hAnsi="方正仿宋_GB2312" w:eastAsia="方正仿宋_GB2312" w:cs="方正仿宋_GB2312"/>
          <w:i w:val="0"/>
          <w:iCs w:val="0"/>
          <w:caps w:val="0"/>
          <w:color w:val="auto"/>
          <w:spacing w:val="0"/>
          <w:sz w:val="30"/>
          <w:szCs w:val="30"/>
          <w:u w:val="none"/>
          <w:shd w:val="clear" w:color="auto" w:fill="FFFFFF"/>
        </w:rPr>
        <w:t>年支出预算</w:t>
      </w:r>
      <w:r>
        <w:rPr>
          <w:rFonts w:hint="eastAsia" w:ascii="方正仿宋_GB2312" w:hAnsi="方正仿宋_GB2312" w:eastAsia="方正仿宋_GB2312" w:cs="方正仿宋_GB2312"/>
          <w:i w:val="0"/>
          <w:iCs w:val="0"/>
          <w:caps w:val="0"/>
          <w:color w:val="auto"/>
          <w:spacing w:val="0"/>
          <w:sz w:val="30"/>
          <w:szCs w:val="30"/>
          <w:u w:val="none"/>
          <w:shd w:val="clear" w:color="auto" w:fill="FFFFFF"/>
          <w:lang w:val="en-US" w:eastAsia="zh-CN"/>
        </w:rPr>
        <w:t>6359.44</w:t>
      </w:r>
      <w:r>
        <w:rPr>
          <w:rFonts w:hint="eastAsia" w:ascii="方正仿宋_GB2312" w:hAnsi="方正仿宋_GB2312" w:eastAsia="方正仿宋_GB2312" w:cs="方正仿宋_GB2312"/>
          <w:i w:val="0"/>
          <w:iCs w:val="0"/>
          <w:caps w:val="0"/>
          <w:color w:val="auto"/>
          <w:spacing w:val="0"/>
          <w:sz w:val="30"/>
          <w:szCs w:val="30"/>
          <w:u w:val="none"/>
          <w:shd w:val="clear" w:color="auto" w:fill="FFFFFF"/>
        </w:rPr>
        <w:t>万元，其中：基本支出</w:t>
      </w:r>
      <w:r>
        <w:rPr>
          <w:rFonts w:hint="eastAsia" w:ascii="方正仿宋_GB2312" w:hAnsi="方正仿宋_GB2312" w:eastAsia="方正仿宋_GB2312" w:cs="方正仿宋_GB2312"/>
          <w:i w:val="0"/>
          <w:iCs w:val="0"/>
          <w:caps w:val="0"/>
          <w:color w:val="auto"/>
          <w:spacing w:val="0"/>
          <w:sz w:val="30"/>
          <w:szCs w:val="30"/>
          <w:u w:val="none"/>
          <w:shd w:val="clear" w:color="auto" w:fill="FFFFFF"/>
          <w:lang w:val="en-US" w:eastAsia="zh-CN"/>
        </w:rPr>
        <w:t>5991.44</w:t>
      </w:r>
      <w:r>
        <w:rPr>
          <w:rFonts w:hint="eastAsia" w:ascii="方正仿宋_GB2312" w:hAnsi="方正仿宋_GB2312" w:eastAsia="方正仿宋_GB2312" w:cs="方正仿宋_GB2312"/>
          <w:i w:val="0"/>
          <w:iCs w:val="0"/>
          <w:caps w:val="0"/>
          <w:color w:val="auto"/>
          <w:spacing w:val="0"/>
          <w:sz w:val="30"/>
          <w:szCs w:val="30"/>
          <w:u w:val="none"/>
          <w:shd w:val="clear" w:color="auto" w:fill="FFFFFF"/>
        </w:rPr>
        <w:t>万元，占</w:t>
      </w:r>
      <w:r>
        <w:rPr>
          <w:rFonts w:hint="eastAsia" w:ascii="方正仿宋_GB2312" w:hAnsi="方正仿宋_GB2312" w:eastAsia="方正仿宋_GB2312" w:cs="方正仿宋_GB2312"/>
          <w:i w:val="0"/>
          <w:iCs w:val="0"/>
          <w:caps w:val="0"/>
          <w:color w:val="auto"/>
          <w:spacing w:val="0"/>
          <w:sz w:val="30"/>
          <w:szCs w:val="30"/>
          <w:u w:val="none"/>
          <w:shd w:val="clear" w:color="auto" w:fill="FFFFFF"/>
          <w:lang w:val="en-US" w:eastAsia="zh-CN"/>
        </w:rPr>
        <w:t>94.21</w:t>
      </w:r>
      <w:r>
        <w:rPr>
          <w:rFonts w:hint="eastAsia" w:ascii="方正仿宋_GB2312" w:hAnsi="方正仿宋_GB2312" w:eastAsia="方正仿宋_GB2312" w:cs="方正仿宋_GB2312"/>
          <w:i w:val="0"/>
          <w:iCs w:val="0"/>
          <w:caps w:val="0"/>
          <w:color w:val="auto"/>
          <w:spacing w:val="0"/>
          <w:sz w:val="30"/>
          <w:szCs w:val="30"/>
          <w:u w:val="none"/>
          <w:shd w:val="clear" w:color="auto" w:fill="FFFFFF"/>
        </w:rPr>
        <w:t>%；项目支出</w:t>
      </w:r>
      <w:r>
        <w:rPr>
          <w:rFonts w:hint="eastAsia" w:ascii="方正仿宋_GB2312" w:hAnsi="方正仿宋_GB2312" w:eastAsia="方正仿宋_GB2312" w:cs="方正仿宋_GB2312"/>
          <w:i w:val="0"/>
          <w:iCs w:val="0"/>
          <w:caps w:val="0"/>
          <w:color w:val="auto"/>
          <w:spacing w:val="0"/>
          <w:sz w:val="30"/>
          <w:szCs w:val="30"/>
          <w:u w:val="none"/>
          <w:shd w:val="clear" w:color="auto" w:fill="FFFFFF"/>
          <w:lang w:val="en-US" w:eastAsia="zh-CN"/>
        </w:rPr>
        <w:t>368</w:t>
      </w:r>
      <w:r>
        <w:rPr>
          <w:rFonts w:hint="eastAsia" w:ascii="方正仿宋_GB2312" w:hAnsi="方正仿宋_GB2312" w:eastAsia="方正仿宋_GB2312" w:cs="方正仿宋_GB2312"/>
          <w:i w:val="0"/>
          <w:iCs w:val="0"/>
          <w:caps w:val="0"/>
          <w:color w:val="auto"/>
          <w:spacing w:val="0"/>
          <w:sz w:val="30"/>
          <w:szCs w:val="30"/>
          <w:u w:val="none"/>
          <w:shd w:val="clear" w:color="auto" w:fill="FFFFFF"/>
        </w:rPr>
        <w:t>万元，占</w:t>
      </w:r>
      <w:r>
        <w:rPr>
          <w:rFonts w:hint="eastAsia" w:ascii="方正仿宋_GB2312" w:hAnsi="方正仿宋_GB2312" w:eastAsia="方正仿宋_GB2312" w:cs="方正仿宋_GB2312"/>
          <w:i w:val="0"/>
          <w:iCs w:val="0"/>
          <w:caps w:val="0"/>
          <w:color w:val="auto"/>
          <w:spacing w:val="0"/>
          <w:sz w:val="30"/>
          <w:szCs w:val="30"/>
          <w:u w:val="none"/>
          <w:shd w:val="clear" w:color="auto" w:fill="FFFFFF"/>
          <w:lang w:val="en-US" w:eastAsia="zh-CN"/>
        </w:rPr>
        <w:t>5.79</w:t>
      </w:r>
      <w:r>
        <w:rPr>
          <w:rFonts w:hint="eastAsia" w:ascii="方正仿宋_GB2312" w:hAnsi="方正仿宋_GB2312" w:eastAsia="方正仿宋_GB2312" w:cs="方正仿宋_GB2312"/>
          <w:i w:val="0"/>
          <w:iCs w:val="0"/>
          <w:caps w:val="0"/>
          <w:color w:val="auto"/>
          <w:spacing w:val="0"/>
          <w:sz w:val="30"/>
          <w:szCs w:val="30"/>
          <w:u w:val="none"/>
          <w:shd w:val="clear" w:color="auto" w:fill="FFFFFF"/>
        </w:rPr>
        <w:t>%。比上年预算数减少</w:t>
      </w:r>
      <w:r>
        <w:rPr>
          <w:rFonts w:hint="eastAsia" w:ascii="方正仿宋_GB2312" w:hAnsi="方正仿宋_GB2312" w:eastAsia="方正仿宋_GB2312" w:cs="方正仿宋_GB2312"/>
          <w:i w:val="0"/>
          <w:iCs w:val="0"/>
          <w:caps w:val="0"/>
          <w:color w:val="auto"/>
          <w:spacing w:val="0"/>
          <w:sz w:val="30"/>
          <w:szCs w:val="30"/>
          <w:u w:val="none"/>
          <w:shd w:val="clear" w:color="auto" w:fill="FFFFFF"/>
          <w:lang w:val="en-US" w:eastAsia="zh-CN"/>
        </w:rPr>
        <w:t>144.81</w:t>
      </w:r>
      <w:r>
        <w:rPr>
          <w:rFonts w:hint="eastAsia" w:ascii="方正仿宋_GB2312" w:hAnsi="方正仿宋_GB2312" w:eastAsia="方正仿宋_GB2312" w:cs="方正仿宋_GB2312"/>
          <w:i w:val="0"/>
          <w:iCs w:val="0"/>
          <w:caps w:val="0"/>
          <w:color w:val="auto"/>
          <w:spacing w:val="0"/>
          <w:sz w:val="30"/>
          <w:szCs w:val="30"/>
          <w:u w:val="none"/>
          <w:shd w:val="clear" w:color="auto" w:fill="FFFFFF"/>
        </w:rPr>
        <w:t>万元，主要是项目支出</w:t>
      </w:r>
      <w:r>
        <w:rPr>
          <w:rFonts w:hint="eastAsia" w:ascii="方正仿宋_GB2312" w:hAnsi="方正仿宋_GB2312" w:eastAsia="方正仿宋_GB2312" w:cs="方正仿宋_GB2312"/>
          <w:i w:val="0"/>
          <w:iCs w:val="0"/>
          <w:caps w:val="0"/>
          <w:color w:val="auto"/>
          <w:spacing w:val="0"/>
          <w:sz w:val="30"/>
          <w:szCs w:val="30"/>
          <w:u w:val="none"/>
          <w:shd w:val="clear" w:color="auto" w:fill="FFFFFF"/>
          <w:lang w:eastAsia="zh-CN"/>
        </w:rPr>
        <w:t>和</w:t>
      </w:r>
      <w:r>
        <w:rPr>
          <w:rFonts w:hint="eastAsia" w:ascii="方正仿宋_GB2312" w:hAnsi="方正仿宋_GB2312" w:eastAsia="方正仿宋_GB2312" w:cs="方正仿宋_GB2312"/>
          <w:i w:val="0"/>
          <w:iCs w:val="0"/>
          <w:caps w:val="0"/>
          <w:color w:val="auto"/>
          <w:spacing w:val="0"/>
          <w:sz w:val="30"/>
          <w:szCs w:val="30"/>
          <w:u w:val="none"/>
          <w:shd w:val="clear" w:color="auto" w:fill="FFFFFF"/>
        </w:rPr>
        <w:t>人员减少，</w:t>
      </w:r>
      <w:r>
        <w:rPr>
          <w:rFonts w:hint="eastAsia" w:ascii="方正仿宋_GB2312" w:hAnsi="方正仿宋_GB2312" w:eastAsia="方正仿宋_GB2312" w:cs="方正仿宋_GB2312"/>
          <w:color w:val="auto"/>
          <w:kern w:val="0"/>
          <w:sz w:val="30"/>
          <w:szCs w:val="30"/>
          <w:shd w:val="clear" w:color="auto" w:fill="FFFFFF"/>
          <w:lang w:val="en-US" w:eastAsia="zh-CN"/>
        </w:rPr>
        <w:t>2022</w:t>
      </w:r>
      <w:r>
        <w:rPr>
          <w:rFonts w:hint="eastAsia" w:ascii="方正仿宋_GB2312" w:hAnsi="方正仿宋_GB2312" w:eastAsia="方正仿宋_GB2312" w:cs="方正仿宋_GB2312"/>
          <w:color w:val="auto"/>
          <w:kern w:val="0"/>
          <w:sz w:val="30"/>
          <w:szCs w:val="30"/>
          <w:shd w:val="clear" w:color="auto" w:fill="FFFFFF"/>
        </w:rPr>
        <w:t>年度发放60%奖励性绩效工资</w:t>
      </w:r>
      <w:r>
        <w:rPr>
          <w:rFonts w:hint="eastAsia" w:ascii="方正仿宋_GB2312" w:hAnsi="方正仿宋_GB2312" w:eastAsia="方正仿宋_GB2312" w:cs="方正仿宋_GB2312"/>
          <w:color w:val="auto"/>
          <w:kern w:val="0"/>
          <w:sz w:val="30"/>
          <w:szCs w:val="30"/>
          <w:shd w:val="clear" w:color="auto" w:fill="FFFFFF"/>
          <w:lang w:val="en-US" w:eastAsia="zh-CN"/>
        </w:rPr>
        <w:t>和</w:t>
      </w:r>
      <w:r>
        <w:rPr>
          <w:rFonts w:hint="eastAsia" w:ascii="方正仿宋_GB2312" w:hAnsi="方正仿宋_GB2312" w:eastAsia="方正仿宋_GB2312" w:cs="方正仿宋_GB2312"/>
          <w:color w:val="auto"/>
          <w:kern w:val="0"/>
          <w:sz w:val="30"/>
          <w:szCs w:val="30"/>
          <w:shd w:val="clear" w:color="auto" w:fill="FFFFFF"/>
        </w:rPr>
        <w:t>发放100%奖励性绩效工资导致绩效工资增加</w:t>
      </w:r>
      <w:r>
        <w:rPr>
          <w:rFonts w:hint="eastAsia" w:ascii="方正仿宋_GB2312" w:hAnsi="方正仿宋_GB2312" w:eastAsia="方正仿宋_GB2312" w:cs="方正仿宋_GB2312"/>
          <w:i w:val="0"/>
          <w:iCs w:val="0"/>
          <w:caps w:val="0"/>
          <w:color w:val="auto"/>
          <w:spacing w:val="0"/>
          <w:sz w:val="30"/>
          <w:szCs w:val="30"/>
          <w:u w:val="none"/>
          <w:shd w:val="clear" w:color="auto" w:fill="FFFFFF"/>
        </w:rPr>
        <w:t>。</w:t>
      </w:r>
    </w:p>
    <w:p>
      <w:pPr>
        <w:ind w:firstLine="640" w:firstLineChars="200"/>
        <w:rPr>
          <w:rFonts w:ascii="仿宋_GB2312" w:hAnsi="黑体" w:eastAsia="仿宋_GB2312"/>
          <w:sz w:val="32"/>
          <w:szCs w:val="32"/>
        </w:rPr>
      </w:pP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需说明，其他单位不需要说明</w:t>
      </w:r>
      <w:r>
        <w:rPr>
          <w:rFonts w:hint="eastAsia" w:ascii="楷体" w:hAnsi="楷体" w:eastAsia="楷体"/>
          <w:sz w:val="32"/>
          <w:szCs w:val="32"/>
          <w:lang w:val="en-US"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jc w:val="both"/>
        <w:rPr>
          <w:rFonts w:hint="eastAsia" w:ascii="方正仿宋_GB2312" w:hAnsi="方正仿宋_GB2312" w:eastAsia="方正仿宋_GB2312" w:cs="方正仿宋_GB2312"/>
          <w:i w:val="0"/>
          <w:iCs w:val="0"/>
          <w:caps w:val="0"/>
          <w:color w:val="auto"/>
          <w:spacing w:val="0"/>
          <w:sz w:val="32"/>
          <w:szCs w:val="32"/>
          <w:u w:val="none"/>
          <w:lang w:eastAsia="zh-CN"/>
        </w:rPr>
      </w:pPr>
      <w:r>
        <w:rPr>
          <w:rFonts w:hint="eastAsia" w:ascii="方正仿宋_GB2312" w:hAnsi="方正仿宋_GB2312" w:eastAsia="方正仿宋_GB2312" w:cs="方正仿宋_GB2312"/>
          <w:i w:val="0"/>
          <w:iCs w:val="0"/>
          <w:caps w:val="0"/>
          <w:color w:val="auto"/>
          <w:spacing w:val="0"/>
          <w:sz w:val="32"/>
          <w:szCs w:val="32"/>
          <w:u w:val="none"/>
          <w:shd w:val="clear" w:color="auto" w:fill="FFFFFF"/>
          <w:lang w:eastAsia="zh-CN"/>
        </w:rPr>
        <w:t>我单位为事业单位，无机关运行经费。</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jc w:val="both"/>
        <w:rPr>
          <w:rFonts w:hint="eastAsia" w:ascii="方正仿宋_GB2312" w:hAnsi="方正仿宋_GB2312" w:eastAsia="方正仿宋_GB2312" w:cs="方正仿宋_GB2312"/>
          <w:i w:val="0"/>
          <w:iCs w:val="0"/>
          <w:caps w:val="0"/>
          <w:color w:val="auto"/>
          <w:spacing w:val="0"/>
          <w:sz w:val="30"/>
          <w:szCs w:val="30"/>
          <w:u w:val="none"/>
        </w:rPr>
      </w:pPr>
      <w:r>
        <w:rPr>
          <w:rFonts w:hint="eastAsia" w:ascii="方正仿宋_GB2312" w:hAnsi="方正仿宋_GB2312" w:eastAsia="方正仿宋_GB2312" w:cs="方正仿宋_GB2312"/>
          <w:i w:val="0"/>
          <w:iCs w:val="0"/>
          <w:caps w:val="0"/>
          <w:color w:val="auto"/>
          <w:spacing w:val="0"/>
          <w:sz w:val="30"/>
          <w:szCs w:val="30"/>
          <w:u w:val="none"/>
          <w:shd w:val="clear" w:color="auto" w:fill="FFFFFF"/>
        </w:rPr>
        <w:t>华师大二附中乐东黄流中学202</w:t>
      </w:r>
      <w:r>
        <w:rPr>
          <w:rFonts w:hint="eastAsia" w:ascii="方正仿宋_GB2312" w:hAnsi="方正仿宋_GB2312" w:eastAsia="方正仿宋_GB2312" w:cs="方正仿宋_GB2312"/>
          <w:i w:val="0"/>
          <w:iCs w:val="0"/>
          <w:caps w:val="0"/>
          <w:color w:val="auto"/>
          <w:spacing w:val="0"/>
          <w:sz w:val="30"/>
          <w:szCs w:val="30"/>
          <w:u w:val="none"/>
          <w:shd w:val="clear" w:color="auto" w:fill="FFFFFF"/>
          <w:lang w:val="en-US" w:eastAsia="zh-CN"/>
        </w:rPr>
        <w:t>3</w:t>
      </w:r>
      <w:r>
        <w:rPr>
          <w:rFonts w:hint="eastAsia" w:ascii="方正仿宋_GB2312" w:hAnsi="方正仿宋_GB2312" w:eastAsia="方正仿宋_GB2312" w:cs="方正仿宋_GB2312"/>
          <w:i w:val="0"/>
          <w:iCs w:val="0"/>
          <w:caps w:val="0"/>
          <w:color w:val="auto"/>
          <w:spacing w:val="0"/>
          <w:sz w:val="30"/>
          <w:szCs w:val="30"/>
          <w:u w:val="none"/>
          <w:shd w:val="clear" w:color="auto" w:fill="FFFFFF"/>
        </w:rPr>
        <w:t>年本级及下属各预算单位政府采购预算总额0万元，其中：政府采购货物预算0万元，政府采购工程预算0万元，政府采购服务预算0万元。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00" w:firstLineChars="200"/>
        <w:rPr>
          <w:rFonts w:hint="eastAsia" w:ascii="方正仿宋_GB2312" w:hAnsi="方正仿宋_GB2312" w:eastAsia="方正仿宋_GB2312" w:cs="方正仿宋_GB2312"/>
          <w:i w:val="0"/>
          <w:iCs w:val="0"/>
          <w:caps w:val="0"/>
          <w:color w:val="auto"/>
          <w:spacing w:val="0"/>
          <w:sz w:val="30"/>
          <w:szCs w:val="30"/>
          <w:u w:val="none"/>
          <w:shd w:val="clear" w:color="auto" w:fill="FFFFFF"/>
        </w:rPr>
      </w:pPr>
      <w:r>
        <w:rPr>
          <w:rFonts w:hint="eastAsia" w:ascii="方正仿宋_GB2312" w:hAnsi="方正仿宋_GB2312" w:eastAsia="方正仿宋_GB2312" w:cs="方正仿宋_GB2312"/>
          <w:i w:val="0"/>
          <w:iCs w:val="0"/>
          <w:caps w:val="0"/>
          <w:color w:val="auto"/>
          <w:spacing w:val="0"/>
          <w:sz w:val="30"/>
          <w:szCs w:val="30"/>
          <w:u w:val="none"/>
          <w:shd w:val="clear" w:color="auto" w:fill="FFFFFF"/>
        </w:rPr>
        <w:t>截至202</w:t>
      </w:r>
      <w:r>
        <w:rPr>
          <w:rFonts w:hint="eastAsia" w:ascii="方正仿宋_GB2312" w:hAnsi="方正仿宋_GB2312" w:eastAsia="方正仿宋_GB2312" w:cs="方正仿宋_GB2312"/>
          <w:i w:val="0"/>
          <w:iCs w:val="0"/>
          <w:caps w:val="0"/>
          <w:color w:val="auto"/>
          <w:spacing w:val="0"/>
          <w:sz w:val="30"/>
          <w:szCs w:val="30"/>
          <w:u w:val="none"/>
          <w:shd w:val="clear" w:color="auto" w:fill="FFFFFF"/>
          <w:lang w:val="en-US" w:eastAsia="zh-CN"/>
        </w:rPr>
        <w:t>2</w:t>
      </w:r>
      <w:r>
        <w:rPr>
          <w:rFonts w:hint="eastAsia" w:ascii="方正仿宋_GB2312" w:hAnsi="方正仿宋_GB2312" w:eastAsia="方正仿宋_GB2312" w:cs="方正仿宋_GB2312"/>
          <w:i w:val="0"/>
          <w:iCs w:val="0"/>
          <w:caps w:val="0"/>
          <w:color w:val="auto"/>
          <w:spacing w:val="0"/>
          <w:sz w:val="30"/>
          <w:szCs w:val="30"/>
          <w:u w:val="none"/>
          <w:shd w:val="clear" w:color="auto" w:fill="FFFFFF"/>
        </w:rPr>
        <w:t>年12月31日，华师大二附中乐东黄流中学本级及下属各预算单位共有车辆0辆，其中，领导干部用车0辆，机要通信应急用车0辆、一般执法执勤用车0辆、特种专业技术用车0辆、其他用车0辆。单位价值0万元以上设备0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jc w:val="both"/>
        <w:rPr>
          <w:rFonts w:hint="eastAsia" w:ascii="方正仿宋_GB2312" w:hAnsi="方正仿宋_GB2312" w:eastAsia="方正仿宋_GB2312" w:cs="方正仿宋_GB2312"/>
          <w:color w:val="auto"/>
          <w:sz w:val="30"/>
          <w:szCs w:val="30"/>
        </w:rPr>
      </w:pPr>
      <w:r>
        <w:rPr>
          <w:rFonts w:hint="eastAsia" w:ascii="方正仿宋_GB2312" w:hAnsi="方正仿宋_GB2312" w:eastAsia="方正仿宋_GB2312" w:cs="方正仿宋_GB2312"/>
          <w:i w:val="0"/>
          <w:iCs w:val="0"/>
          <w:caps w:val="0"/>
          <w:color w:val="auto"/>
          <w:spacing w:val="0"/>
          <w:sz w:val="30"/>
          <w:szCs w:val="30"/>
          <w:u w:val="none"/>
          <w:shd w:val="clear" w:color="auto" w:fill="FFFFFF"/>
        </w:rPr>
        <w:t>华师大二附中乐东黄流中学202</w:t>
      </w:r>
      <w:r>
        <w:rPr>
          <w:rFonts w:hint="eastAsia" w:ascii="方正仿宋_GB2312" w:hAnsi="方正仿宋_GB2312" w:eastAsia="方正仿宋_GB2312" w:cs="方正仿宋_GB2312"/>
          <w:i w:val="0"/>
          <w:iCs w:val="0"/>
          <w:caps w:val="0"/>
          <w:color w:val="auto"/>
          <w:spacing w:val="0"/>
          <w:sz w:val="30"/>
          <w:szCs w:val="30"/>
          <w:u w:val="none"/>
          <w:shd w:val="clear" w:color="auto" w:fill="FFFFFF"/>
          <w:lang w:val="en-US" w:eastAsia="zh-CN"/>
        </w:rPr>
        <w:t>3</w:t>
      </w:r>
      <w:r>
        <w:rPr>
          <w:rFonts w:hint="eastAsia" w:ascii="方正仿宋_GB2312" w:hAnsi="方正仿宋_GB2312" w:eastAsia="方正仿宋_GB2312" w:cs="方正仿宋_GB2312"/>
          <w:i w:val="0"/>
          <w:iCs w:val="0"/>
          <w:caps w:val="0"/>
          <w:color w:val="auto"/>
          <w:spacing w:val="0"/>
          <w:sz w:val="30"/>
          <w:szCs w:val="30"/>
          <w:u w:val="none"/>
          <w:shd w:val="clear" w:color="auto" w:fill="FFFFFF"/>
        </w:rPr>
        <w:t>年</w:t>
      </w:r>
      <w:r>
        <w:rPr>
          <w:rFonts w:hint="eastAsia" w:ascii="方正仿宋_GB2312" w:hAnsi="方正仿宋_GB2312" w:eastAsia="方正仿宋_GB2312" w:cs="方正仿宋_GB2312"/>
          <w:i w:val="0"/>
          <w:iCs w:val="0"/>
          <w:caps w:val="0"/>
          <w:color w:val="auto"/>
          <w:spacing w:val="0"/>
          <w:sz w:val="30"/>
          <w:szCs w:val="30"/>
          <w:u w:val="none"/>
          <w:shd w:val="clear" w:color="auto" w:fill="FFFFFF"/>
          <w:lang w:val="en-US" w:eastAsia="zh-CN"/>
        </w:rPr>
        <w:t>14</w:t>
      </w:r>
      <w:r>
        <w:rPr>
          <w:rFonts w:hint="eastAsia" w:ascii="方正仿宋_GB2312" w:hAnsi="方正仿宋_GB2312" w:eastAsia="方正仿宋_GB2312" w:cs="方正仿宋_GB2312"/>
          <w:i w:val="0"/>
          <w:iCs w:val="0"/>
          <w:caps w:val="0"/>
          <w:color w:val="auto"/>
          <w:spacing w:val="0"/>
          <w:sz w:val="30"/>
          <w:szCs w:val="30"/>
          <w:u w:val="none"/>
          <w:shd w:val="clear" w:color="auto" w:fill="FFFFFF"/>
        </w:rPr>
        <w:t>个项目实行绩效目标管理，涉及一般公共预算</w:t>
      </w:r>
      <w:r>
        <w:rPr>
          <w:rFonts w:hint="eastAsia" w:ascii="方正仿宋_GB2312" w:hAnsi="方正仿宋_GB2312" w:eastAsia="方正仿宋_GB2312" w:cs="方正仿宋_GB2312"/>
          <w:i w:val="0"/>
          <w:iCs w:val="0"/>
          <w:caps w:val="0"/>
          <w:color w:val="auto"/>
          <w:spacing w:val="0"/>
          <w:sz w:val="30"/>
          <w:szCs w:val="30"/>
          <w:u w:val="none"/>
          <w:shd w:val="clear" w:color="auto" w:fill="FFFFFF"/>
          <w:lang w:val="en-US" w:eastAsia="zh-CN"/>
        </w:rPr>
        <w:t>6359.44</w:t>
      </w:r>
      <w:r>
        <w:rPr>
          <w:rFonts w:hint="eastAsia" w:ascii="方正仿宋_GB2312" w:hAnsi="方正仿宋_GB2312" w:eastAsia="方正仿宋_GB2312" w:cs="方正仿宋_GB2312"/>
          <w:i w:val="0"/>
          <w:iCs w:val="0"/>
          <w:caps w:val="0"/>
          <w:color w:val="auto"/>
          <w:spacing w:val="0"/>
          <w:sz w:val="30"/>
          <w:szCs w:val="30"/>
          <w:u w:val="none"/>
          <w:shd w:val="clear" w:color="auto" w:fill="FFFFFF"/>
        </w:rPr>
        <w:t>万元、政府性基金0万元</w:t>
      </w:r>
      <w:r>
        <w:rPr>
          <w:rFonts w:hint="eastAsia" w:ascii="方正仿宋_GB2312" w:hAnsi="方正仿宋_GB2312" w:eastAsia="方正仿宋_GB2312" w:cs="方正仿宋_GB2312"/>
          <w:color w:val="auto"/>
          <w:sz w:val="30"/>
          <w:szCs w:val="30"/>
        </w:rPr>
        <w:t>。</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_GB2312" w:hAnsi="宋体" w:eastAsia="仿宋_GB2312" w:cs="宋体"/>
          <w:color w:val="000000"/>
          <w:kern w:val="0"/>
          <w:sz w:val="32"/>
          <w:szCs w:val="30"/>
          <w:lang w:eastAsia="zh-CN"/>
        </w:rPr>
        <w:t>个人农业生产补贴、代缴社会保险费、</w:t>
      </w:r>
      <w:r>
        <w:rPr>
          <w:rFonts w:hint="eastAsia" w:ascii="仿宋_GB2312" w:hAnsi="宋体" w:eastAsia="仿宋_GB2312" w:cs="宋体"/>
          <w:color w:val="000000"/>
          <w:kern w:val="0"/>
          <w:sz w:val="32"/>
          <w:szCs w:val="30"/>
        </w:rPr>
        <w:t>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w:t>
      </w:r>
      <w:r>
        <w:rPr>
          <w:rFonts w:hint="eastAsia" w:ascii="仿宋_GB2312" w:hAnsi="宋体" w:eastAsia="仿宋_GB2312" w:cs="宋体"/>
          <w:color w:val="000000"/>
          <w:kern w:val="0"/>
          <w:sz w:val="32"/>
          <w:szCs w:val="30"/>
          <w:lang w:eastAsia="zh-CN"/>
        </w:rPr>
        <w:t>印刷费、咨询费、手续费、</w:t>
      </w:r>
      <w:r>
        <w:rPr>
          <w:rFonts w:hint="eastAsia" w:ascii="仿宋_GB2312" w:hAnsi="宋体" w:eastAsia="仿宋_GB2312" w:cs="宋体"/>
          <w:color w:val="000000"/>
          <w:kern w:val="0"/>
          <w:sz w:val="32"/>
          <w:szCs w:val="30"/>
        </w:rPr>
        <w:t>水费、电费、邮电费、</w:t>
      </w:r>
      <w:r>
        <w:rPr>
          <w:rFonts w:hint="eastAsia" w:ascii="仿宋_GB2312" w:hAnsi="宋体" w:eastAsia="仿宋_GB2312" w:cs="宋体"/>
          <w:color w:val="000000"/>
          <w:kern w:val="0"/>
          <w:sz w:val="32"/>
          <w:szCs w:val="30"/>
          <w:lang w:eastAsia="zh-CN"/>
        </w:rPr>
        <w:t>取暖费、物业管理费、</w:t>
      </w:r>
      <w:r>
        <w:rPr>
          <w:rFonts w:hint="eastAsia" w:ascii="仿宋_GB2312" w:hAnsi="宋体" w:eastAsia="仿宋_GB2312" w:cs="宋体"/>
          <w:color w:val="000000"/>
          <w:kern w:val="0"/>
          <w:sz w:val="32"/>
          <w:szCs w:val="30"/>
        </w:rPr>
        <w:t>差旅费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因公出国（境）费用</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维修（护）费、</w:t>
      </w:r>
      <w:r>
        <w:rPr>
          <w:rFonts w:hint="eastAsia" w:ascii="仿宋_GB2312" w:hAnsi="宋体" w:eastAsia="仿宋_GB2312" w:cs="宋体"/>
          <w:color w:val="000000"/>
          <w:kern w:val="0"/>
          <w:sz w:val="32"/>
          <w:szCs w:val="30"/>
          <w:lang w:eastAsia="zh-CN"/>
        </w:rPr>
        <w:t>租赁费、</w:t>
      </w:r>
      <w:r>
        <w:rPr>
          <w:rFonts w:hint="eastAsia" w:ascii="仿宋_GB2312" w:hAnsi="宋体" w:eastAsia="仿宋_GB2312" w:cs="宋体"/>
          <w:color w:val="000000"/>
          <w:kern w:val="0"/>
          <w:sz w:val="32"/>
          <w:szCs w:val="30"/>
        </w:rPr>
        <w:t>会议费、培训费、公务接待费、</w:t>
      </w:r>
      <w:r>
        <w:rPr>
          <w:rFonts w:hint="eastAsia" w:ascii="仿宋_GB2312" w:hAnsi="宋体" w:eastAsia="仿宋_GB2312" w:cs="宋体"/>
          <w:color w:val="000000"/>
          <w:kern w:val="0"/>
          <w:sz w:val="32"/>
          <w:szCs w:val="30"/>
          <w:lang w:eastAsia="zh-CN"/>
        </w:rPr>
        <w:t>专用材料费、被装购置费、专用燃料费、劳务费、委托业务费</w:t>
      </w:r>
      <w:r>
        <w:rPr>
          <w:rFonts w:hint="eastAsia" w:ascii="仿宋_GB2312" w:hAnsi="宋体" w:eastAsia="仿宋_GB2312" w:cs="宋体"/>
          <w:color w:val="000000"/>
          <w:kern w:val="0"/>
          <w:sz w:val="32"/>
          <w:szCs w:val="30"/>
        </w:rPr>
        <w:t>、工会经费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福利费、公务用车运行维护费、</w:t>
      </w:r>
      <w:r>
        <w:rPr>
          <w:rFonts w:hint="eastAsia" w:ascii="仿宋_GB2312" w:hAnsi="宋体" w:eastAsia="仿宋_GB2312" w:cs="宋体"/>
          <w:color w:val="000000"/>
          <w:kern w:val="0"/>
          <w:sz w:val="32"/>
          <w:szCs w:val="30"/>
          <w:lang w:eastAsia="zh-CN"/>
        </w:rPr>
        <w:t>其他交通费用、税金及附加费用、</w:t>
      </w:r>
      <w:r>
        <w:rPr>
          <w:rFonts w:hint="eastAsia" w:ascii="仿宋_GB2312" w:hAnsi="宋体" w:eastAsia="仿宋_GB2312" w:cs="宋体"/>
          <w:color w:val="000000"/>
          <w:kern w:val="0"/>
          <w:sz w:val="32"/>
          <w:szCs w:val="30"/>
        </w:rPr>
        <w:t>其他</w:t>
      </w:r>
      <w:r>
        <w:rPr>
          <w:rFonts w:hint="eastAsia" w:ascii="仿宋_GB2312" w:hAnsi="宋体" w:eastAsia="仿宋_GB2312" w:cs="宋体"/>
          <w:color w:val="000000"/>
          <w:kern w:val="0"/>
          <w:sz w:val="32"/>
          <w:szCs w:val="30"/>
          <w:lang w:eastAsia="zh-CN"/>
        </w:rPr>
        <w:t>商品和服务支出</w:t>
      </w:r>
      <w:r>
        <w:rPr>
          <w:rFonts w:hint="eastAsia" w:ascii="仿宋_GB2312" w:hAnsi="宋体" w:eastAsia="仿宋_GB2312" w:cs="宋体"/>
          <w:color w:val="000000"/>
          <w:kern w:val="0"/>
          <w:sz w:val="32"/>
          <w:szCs w:val="30"/>
        </w:rPr>
        <w:t>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_GB2312" w:hAnsi="宋体" w:eastAsia="仿宋_GB2312" w:cs="宋体"/>
          <w:color w:val="000000"/>
          <w:kern w:val="0"/>
          <w:sz w:val="32"/>
          <w:szCs w:val="30"/>
          <w:lang w:eastAsia="zh-CN"/>
        </w:rPr>
        <w:t>、牌照费</w:t>
      </w:r>
      <w:r>
        <w:rPr>
          <w:rFonts w:hint="eastAsia" w:ascii="仿宋_GB2312" w:hAnsi="宋体" w:eastAsia="仿宋_GB2312" w:cs="宋体"/>
          <w:color w:val="000000"/>
          <w:kern w:val="0"/>
          <w:sz w:val="32"/>
          <w:szCs w:val="30"/>
        </w:rPr>
        <w:t>）及燃料费、维修费、过路过桥费、保险费、安全奖励费用等支出；公务接待费指单位按规定开支的各类公务接待（含外宾接待）</w:t>
      </w:r>
      <w:r>
        <w:rPr>
          <w:rFonts w:hint="eastAsia" w:ascii="仿宋_GB2312" w:hAnsi="宋体" w:eastAsia="仿宋_GB2312" w:cs="宋体"/>
          <w:color w:val="000000"/>
          <w:kern w:val="0"/>
          <w:sz w:val="32"/>
          <w:szCs w:val="30"/>
          <w:lang w:eastAsia="zh-CN"/>
        </w:rPr>
        <w:t>费用等支出</w:t>
      </w:r>
      <w:r>
        <w:rPr>
          <w:rFonts w:hint="eastAsia" w:ascii="仿宋_GB2312" w:hAnsi="宋体" w:eastAsia="仿宋_GB2312" w:cs="宋体"/>
          <w:color w:val="000000"/>
          <w:kern w:val="0"/>
          <w:sz w:val="32"/>
          <w:szCs w:val="30"/>
        </w:rPr>
        <w:t>。</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3CF5E6A-3F0F-4D9E-B05B-6D42516F926F}"/>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C54438AE-6590-4517-8A3C-807177BF5D1D}"/>
  </w:font>
  <w:font w:name="方正仿宋_GB18030">
    <w:panose1 w:val="02000000000000000000"/>
    <w:charset w:val="86"/>
    <w:family w:val="auto"/>
    <w:pitch w:val="default"/>
    <w:sig w:usb0="00000001" w:usb1="08000000" w:usb2="00000000" w:usb3="00000000" w:csb0="00040000" w:csb1="00000000"/>
    <w:embedRegular r:id="rId3" w:fontKey="{7765678A-C6C9-4D28-81EF-D5044823F8F2}"/>
  </w:font>
  <w:font w:name="仿宋_GB2312">
    <w:altName w:val="仿宋"/>
    <w:panose1 w:val="02010609030101010101"/>
    <w:charset w:val="86"/>
    <w:family w:val="auto"/>
    <w:pitch w:val="default"/>
    <w:sig w:usb0="00000000" w:usb1="00000000" w:usb2="00000000" w:usb3="00000000" w:csb0="00040000" w:csb1="00000000"/>
    <w:embedRegular r:id="rId4" w:fontKey="{BA4767C0-D398-4A72-BDFC-EEFB721908B9}"/>
  </w:font>
  <w:font w:name="方正仿宋_GB2312">
    <w:panose1 w:val="02000000000000000000"/>
    <w:charset w:val="86"/>
    <w:family w:val="auto"/>
    <w:pitch w:val="default"/>
    <w:sig w:usb0="A00002BF" w:usb1="184F6CFA" w:usb2="00000012" w:usb3="00000000" w:csb0="00040001" w:csb1="00000000"/>
    <w:embedRegular r:id="rId5" w:fontKey="{59000333-A91D-4296-8990-F0BEC39F27A7}"/>
  </w:font>
  <w:font w:name="仿宋">
    <w:panose1 w:val="02010609060101010101"/>
    <w:charset w:val="86"/>
    <w:family w:val="auto"/>
    <w:pitch w:val="default"/>
    <w:sig w:usb0="800002BF" w:usb1="38CF7CFA" w:usb2="00000016" w:usb3="00000000" w:csb0="00040001" w:csb1="00000000"/>
    <w:embedRegular r:id="rId6" w:fontKey="{BD722608-2721-4740-A7D8-AE311318B654}"/>
  </w:font>
  <w:font w:name="等线">
    <w:altName w:val="微软雅黑"/>
    <w:panose1 w:val="00000000000000000000"/>
    <w:charset w:val="00"/>
    <w:family w:val="auto"/>
    <w:pitch w:val="default"/>
    <w:sig w:usb0="00000000" w:usb1="00000000" w:usb2="00000000" w:usb3="00000000" w:csb0="00040001" w:csb1="00000000"/>
    <w:embedRegular r:id="rId7" w:fontKey="{3472C0C9-475D-4AD1-9878-D1C7B1355593}"/>
  </w:font>
  <w:font w:name="ˎ̥">
    <w:altName w:val="Segoe Print"/>
    <w:panose1 w:val="00000000000000000000"/>
    <w:charset w:val="00"/>
    <w:family w:val="auto"/>
    <w:pitch w:val="default"/>
    <w:sig w:usb0="00000000" w:usb1="00000000" w:usb2="00000000" w:usb3="00000000" w:csb0="00040001" w:csb1="00000000"/>
    <w:embedRegular r:id="rId8" w:fontKey="{719580F7-E7FB-49F3-AE73-97984163174D}"/>
  </w:font>
  <w:font w:name="楷体">
    <w:panose1 w:val="02010609060101010101"/>
    <w:charset w:val="86"/>
    <w:family w:val="auto"/>
    <w:pitch w:val="default"/>
    <w:sig w:usb0="800002BF" w:usb1="38CF7CFA" w:usb2="00000016" w:usb3="00000000" w:csb0="00040001" w:csb1="00000000"/>
    <w:embedRegular r:id="rId9" w:fontKey="{546FC113-6B6C-4A39-964E-F18B95E9595B}"/>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VlZmNmZDZhODQ1ZWIxMzVmMjlkMTc2NDFkNjU3NDgifQ=="/>
  </w:docVars>
  <w:rsids>
    <w:rsidRoot w:val="5EEF6C8D"/>
    <w:rsid w:val="17437759"/>
    <w:rsid w:val="26E245BA"/>
    <w:rsid w:val="2B5B153E"/>
    <w:rsid w:val="5EEF6C8D"/>
    <w:rsid w:val="5F4B6C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3354</Words>
  <Characters>3675</Characters>
  <Lines>0</Lines>
  <Paragraphs>0</Paragraphs>
  <TotalTime>3</TotalTime>
  <ScaleCrop>false</ScaleCrop>
  <LinksUpToDate>false</LinksUpToDate>
  <CharactersWithSpaces>3702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2023-03-28T09:03:00Z</dcterms:created>
  <dc:creator>Administrator</dc:creator>
  <cp:lastModifiedBy>可柯考拉</cp:lastModifiedBy>
  <dcterms:modified xsi:type="dcterms:W3CDTF">2023-07-12T09:19:00Z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8CAED70CA0AE4E69AEDDA668931E5B10_13</vt:lpwstr>
  </property>
</Properties>
</file>